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A9A00" w14:textId="03E0AC57" w:rsidR="00747C9E" w:rsidRPr="00EC74F3" w:rsidRDefault="00747C9E" w:rsidP="00EC74F3">
      <w:pPr>
        <w:spacing w:after="0" w:line="240" w:lineRule="auto"/>
        <w:jc w:val="center"/>
        <w:rPr>
          <w:rFonts w:ascii="Arial Narrow" w:hAnsi="Arial Narrow"/>
          <w:b/>
          <w:bCs/>
          <w:sz w:val="24"/>
          <w:szCs w:val="24"/>
        </w:rPr>
      </w:pPr>
      <w:r w:rsidRPr="00EC74F3">
        <w:rPr>
          <w:rFonts w:ascii="Arial Narrow" w:hAnsi="Arial Narrow"/>
          <w:b/>
          <w:bCs/>
          <w:sz w:val="24"/>
          <w:szCs w:val="24"/>
        </w:rPr>
        <w:t>ANEXO V</w:t>
      </w:r>
    </w:p>
    <w:p w14:paraId="6FC2C65E" w14:textId="01D905E1" w:rsidR="00747C9E" w:rsidRPr="00EC74F3" w:rsidRDefault="00747C9E" w:rsidP="00EC74F3">
      <w:pPr>
        <w:spacing w:after="0" w:line="240" w:lineRule="auto"/>
        <w:jc w:val="center"/>
        <w:rPr>
          <w:rFonts w:ascii="Arial Narrow" w:hAnsi="Arial Narrow"/>
          <w:b/>
          <w:bCs/>
          <w:sz w:val="24"/>
          <w:szCs w:val="24"/>
        </w:rPr>
      </w:pPr>
      <w:r w:rsidRPr="00EC74F3">
        <w:rPr>
          <w:rFonts w:ascii="Arial Narrow" w:hAnsi="Arial Narrow"/>
          <w:b/>
          <w:bCs/>
          <w:sz w:val="24"/>
          <w:szCs w:val="24"/>
        </w:rPr>
        <w:t>MINUTA DE TERMO DE CONTRATO</w:t>
      </w:r>
    </w:p>
    <w:p w14:paraId="1E40F238" w14:textId="77777777" w:rsidR="00747C9E" w:rsidRPr="00EC74F3" w:rsidRDefault="00747C9E" w:rsidP="00EC74F3">
      <w:pPr>
        <w:spacing w:after="0" w:line="240" w:lineRule="auto"/>
        <w:jc w:val="both"/>
        <w:rPr>
          <w:rFonts w:ascii="Arial Narrow" w:hAnsi="Arial Narrow"/>
          <w:b/>
          <w:bCs/>
          <w:sz w:val="24"/>
          <w:szCs w:val="24"/>
        </w:rPr>
      </w:pPr>
    </w:p>
    <w:p w14:paraId="3C9921BD" w14:textId="7F7F6EA5" w:rsidR="00747C9E" w:rsidRPr="00EC74F3" w:rsidRDefault="00747C9E" w:rsidP="00EC74F3">
      <w:pPr>
        <w:adjustRightInd w:val="0"/>
        <w:spacing w:after="0" w:line="240" w:lineRule="auto"/>
        <w:rPr>
          <w:rFonts w:ascii="Arial Narrow" w:hAnsi="Arial Narrow" w:cs="Arial"/>
          <w:b/>
          <w:bCs/>
          <w:sz w:val="24"/>
          <w:szCs w:val="24"/>
        </w:rPr>
      </w:pPr>
      <w:r w:rsidRPr="00EC74F3">
        <w:rPr>
          <w:rFonts w:ascii="Arial Narrow" w:hAnsi="Arial Narrow" w:cs="Arial"/>
          <w:b/>
          <w:bCs/>
          <w:sz w:val="24"/>
          <w:szCs w:val="24"/>
        </w:rPr>
        <w:t xml:space="preserve">Processo </w:t>
      </w:r>
      <w:r w:rsidR="00EC74F3">
        <w:rPr>
          <w:rFonts w:ascii="Arial Narrow" w:hAnsi="Arial Narrow" w:cs="Arial"/>
          <w:b/>
          <w:bCs/>
          <w:sz w:val="24"/>
          <w:szCs w:val="24"/>
        </w:rPr>
        <w:t>Licitatório</w:t>
      </w:r>
      <w:r w:rsidRPr="00EC74F3">
        <w:rPr>
          <w:rFonts w:ascii="Arial Narrow" w:hAnsi="Arial Narrow" w:cs="Arial"/>
          <w:b/>
          <w:bCs/>
          <w:sz w:val="24"/>
          <w:szCs w:val="24"/>
        </w:rPr>
        <w:t xml:space="preserve"> nº 0</w:t>
      </w:r>
      <w:r w:rsidR="00EC74F3">
        <w:rPr>
          <w:rFonts w:ascii="Arial Narrow" w:hAnsi="Arial Narrow" w:cs="Arial"/>
          <w:b/>
          <w:bCs/>
          <w:sz w:val="24"/>
          <w:szCs w:val="24"/>
        </w:rPr>
        <w:t>21</w:t>
      </w:r>
      <w:r w:rsidRPr="00EC74F3">
        <w:rPr>
          <w:rFonts w:ascii="Arial Narrow" w:hAnsi="Arial Narrow" w:cs="Arial"/>
          <w:b/>
          <w:bCs/>
          <w:sz w:val="24"/>
          <w:szCs w:val="24"/>
        </w:rPr>
        <w:t>/202</w:t>
      </w:r>
      <w:r w:rsidR="00EC74F3">
        <w:rPr>
          <w:rFonts w:ascii="Arial Narrow" w:hAnsi="Arial Narrow" w:cs="Arial"/>
          <w:b/>
          <w:bCs/>
          <w:sz w:val="24"/>
          <w:szCs w:val="24"/>
        </w:rPr>
        <w:t>5</w:t>
      </w:r>
    </w:p>
    <w:p w14:paraId="59B02FDE" w14:textId="0BD7116B" w:rsidR="00747C9E" w:rsidRPr="00EC74F3" w:rsidRDefault="00747C9E" w:rsidP="00EC74F3">
      <w:pPr>
        <w:pStyle w:val="NormalWeb"/>
        <w:pBdr>
          <w:bottom w:val="single" w:sz="4" w:space="1" w:color="auto"/>
        </w:pBdr>
        <w:spacing w:before="0" w:beforeAutospacing="0" w:after="0" w:afterAutospacing="0"/>
        <w:rPr>
          <w:rFonts w:ascii="Arial Narrow" w:hAnsi="Arial Narrow"/>
          <w:b/>
          <w:bCs/>
        </w:rPr>
      </w:pPr>
      <w:r w:rsidRPr="00EC74F3">
        <w:rPr>
          <w:rFonts w:ascii="Arial Narrow" w:hAnsi="Arial Narrow"/>
          <w:b/>
          <w:bCs/>
        </w:rPr>
        <w:t xml:space="preserve">Dispensa de Licitação </w:t>
      </w:r>
      <w:r w:rsidRPr="00EC74F3">
        <w:rPr>
          <w:rFonts w:ascii="Arial Narrow" w:hAnsi="Arial Narrow" w:cs="Arial"/>
          <w:b/>
          <w:bCs/>
        </w:rPr>
        <w:t>nº 00</w:t>
      </w:r>
      <w:r w:rsidR="00EC74F3">
        <w:rPr>
          <w:rFonts w:ascii="Arial Narrow" w:hAnsi="Arial Narrow" w:cs="Arial"/>
          <w:b/>
          <w:bCs/>
        </w:rPr>
        <w:t>8</w:t>
      </w:r>
      <w:r w:rsidRPr="00EC74F3">
        <w:rPr>
          <w:rFonts w:ascii="Arial Narrow" w:hAnsi="Arial Narrow" w:cs="Arial"/>
          <w:b/>
          <w:bCs/>
        </w:rPr>
        <w:t>/202</w:t>
      </w:r>
      <w:r w:rsidR="00EC74F3">
        <w:rPr>
          <w:rFonts w:ascii="Arial Narrow" w:hAnsi="Arial Narrow" w:cs="Arial"/>
          <w:b/>
          <w:bCs/>
        </w:rPr>
        <w:t>5</w:t>
      </w:r>
    </w:p>
    <w:p w14:paraId="5F904CA3" w14:textId="77777777" w:rsidR="00747C9E" w:rsidRPr="00EC74F3" w:rsidRDefault="00747C9E" w:rsidP="00EC74F3">
      <w:pPr>
        <w:spacing w:after="0" w:line="240" w:lineRule="auto"/>
        <w:jc w:val="center"/>
        <w:rPr>
          <w:rFonts w:ascii="Arial Narrow" w:eastAsia="Calibri" w:hAnsi="Arial Narrow" w:cs="Arial"/>
          <w:b/>
          <w:bCs/>
          <w:color w:val="000000"/>
          <w:sz w:val="24"/>
          <w:szCs w:val="24"/>
        </w:rPr>
      </w:pPr>
    </w:p>
    <w:p w14:paraId="37C097DE" w14:textId="7CC9AA1E" w:rsidR="00C12A0C" w:rsidRPr="00EC74F3" w:rsidRDefault="00490DCF" w:rsidP="00EC74F3">
      <w:pPr>
        <w:spacing w:after="0" w:line="240" w:lineRule="auto"/>
        <w:jc w:val="center"/>
        <w:rPr>
          <w:rFonts w:ascii="Arial Narrow" w:eastAsia="Calibri" w:hAnsi="Arial Narrow" w:cs="Arial"/>
          <w:b/>
          <w:bCs/>
          <w:color w:val="000000"/>
          <w:sz w:val="24"/>
          <w:szCs w:val="24"/>
        </w:rPr>
      </w:pPr>
      <w:r w:rsidRPr="00EC74F3">
        <w:rPr>
          <w:rFonts w:ascii="Arial Narrow" w:eastAsia="Calibri" w:hAnsi="Arial Narrow" w:cs="Arial"/>
          <w:b/>
          <w:bCs/>
          <w:color w:val="000000"/>
          <w:sz w:val="24"/>
          <w:szCs w:val="24"/>
        </w:rPr>
        <w:t>MINUTA DO TERMO DE CONTRATO</w:t>
      </w:r>
    </w:p>
    <w:p w14:paraId="5C88D223" w14:textId="5D05FA56" w:rsidR="00490DCF" w:rsidRPr="00EC74F3" w:rsidRDefault="00490DCF" w:rsidP="00EC74F3">
      <w:pPr>
        <w:spacing w:after="0" w:line="240" w:lineRule="auto"/>
        <w:jc w:val="center"/>
        <w:rPr>
          <w:rFonts w:ascii="Arial Narrow" w:eastAsia="Calibri" w:hAnsi="Arial Narrow" w:cs="Times New Roman"/>
          <w:b/>
          <w:sz w:val="24"/>
          <w:szCs w:val="24"/>
        </w:rPr>
      </w:pPr>
    </w:p>
    <w:p w14:paraId="07F27357" w14:textId="79074215" w:rsidR="00490DCF" w:rsidRPr="00EC74F3" w:rsidRDefault="00490DCF" w:rsidP="00EC74F3">
      <w:pPr>
        <w:pBdr>
          <w:top w:val="single" w:sz="4" w:space="1" w:color="auto"/>
          <w:bottom w:val="single" w:sz="4" w:space="1" w:color="auto"/>
        </w:pBdr>
        <w:shd w:val="clear" w:color="auto" w:fill="D9D9D9"/>
        <w:spacing w:after="0" w:line="240" w:lineRule="auto"/>
        <w:ind w:left="5103" w:right="-1"/>
        <w:jc w:val="both"/>
        <w:rPr>
          <w:rFonts w:ascii="Arial Narrow" w:eastAsia="Calibri" w:hAnsi="Arial Narrow" w:cs="Times New Roman"/>
          <w:b/>
          <w:sz w:val="24"/>
          <w:szCs w:val="24"/>
        </w:rPr>
      </w:pPr>
      <w:r w:rsidRPr="00EC74F3">
        <w:rPr>
          <w:rFonts w:ascii="Arial Narrow" w:eastAsia="Calibri" w:hAnsi="Arial Narrow" w:cs="Times New Roman"/>
          <w:b/>
          <w:sz w:val="24"/>
          <w:szCs w:val="24"/>
        </w:rPr>
        <w:t>CONTRATO ADMINISTRATIVO Nº XXX/202</w:t>
      </w:r>
      <w:r w:rsidR="00EC74F3">
        <w:rPr>
          <w:rFonts w:ascii="Arial Narrow" w:eastAsia="Calibri" w:hAnsi="Arial Narrow" w:cs="Times New Roman"/>
          <w:b/>
          <w:sz w:val="24"/>
          <w:szCs w:val="24"/>
        </w:rPr>
        <w:t>5</w:t>
      </w:r>
      <w:r w:rsidRPr="00EC74F3">
        <w:rPr>
          <w:rFonts w:ascii="Arial Narrow" w:eastAsia="Calibri" w:hAnsi="Arial Narrow" w:cs="Times New Roman"/>
          <w:b/>
          <w:sz w:val="24"/>
          <w:szCs w:val="24"/>
        </w:rPr>
        <w:t xml:space="preserve"> QUE ENTRE SI CELEBRAM O MUNICÍPIO DE EUGENÓPOLIS E A EMPRESA XXX </w:t>
      </w:r>
    </w:p>
    <w:p w14:paraId="7B3F9649" w14:textId="77777777" w:rsidR="00490DCF" w:rsidRPr="00EC74F3" w:rsidRDefault="00490DCF" w:rsidP="00EC74F3">
      <w:pPr>
        <w:spacing w:after="0" w:line="240" w:lineRule="auto"/>
        <w:ind w:left="5670" w:right="-1"/>
        <w:jc w:val="both"/>
        <w:rPr>
          <w:rFonts w:ascii="Arial Narrow" w:eastAsia="Calibri" w:hAnsi="Arial Narrow" w:cs="Times New Roman"/>
          <w:sz w:val="24"/>
          <w:szCs w:val="24"/>
        </w:rPr>
      </w:pPr>
    </w:p>
    <w:p w14:paraId="6E62ABFB" w14:textId="77777777" w:rsidR="00C12A0C" w:rsidRPr="00EC74F3" w:rsidRDefault="00C12A0C" w:rsidP="00EC74F3">
      <w:pPr>
        <w:spacing w:after="0" w:line="240" w:lineRule="auto"/>
        <w:ind w:left="5670" w:right="-1"/>
        <w:jc w:val="both"/>
        <w:rPr>
          <w:rFonts w:ascii="Arial Narrow" w:eastAsia="Calibri" w:hAnsi="Arial Narrow" w:cs="Times New Roman"/>
          <w:sz w:val="24"/>
          <w:szCs w:val="24"/>
        </w:rPr>
      </w:pPr>
    </w:p>
    <w:p w14:paraId="51756BE0" w14:textId="66D3B8E8" w:rsidR="00490DCF" w:rsidRPr="00EC74F3" w:rsidRDefault="00490DCF" w:rsidP="00EC74F3">
      <w:pPr>
        <w:spacing w:after="0" w:line="240" w:lineRule="auto"/>
        <w:jc w:val="both"/>
        <w:rPr>
          <w:rFonts w:ascii="Arial Narrow" w:eastAsia="Arial" w:hAnsi="Arial Narrow" w:cs="Arial"/>
          <w:sz w:val="24"/>
          <w:szCs w:val="24"/>
        </w:rPr>
      </w:pPr>
      <w:r w:rsidRPr="00EC74F3">
        <w:rPr>
          <w:rFonts w:ascii="Arial Narrow" w:eastAsia="Arial" w:hAnsi="Arial Narrow" w:cs="Arial"/>
          <w:b/>
          <w:bCs/>
          <w:sz w:val="24"/>
          <w:szCs w:val="24"/>
        </w:rPr>
        <w:t>O MUNICÍPIO DE</w:t>
      </w:r>
      <w:r w:rsidRPr="00EC74F3">
        <w:rPr>
          <w:rFonts w:ascii="Arial Narrow" w:eastAsia="Arial" w:hAnsi="Arial Narrow" w:cs="Arial"/>
          <w:b/>
          <w:bCs/>
          <w:iCs/>
          <w:sz w:val="24"/>
          <w:szCs w:val="24"/>
        </w:rPr>
        <w:t xml:space="preserve"> EUGENÓPOLIS</w:t>
      </w:r>
      <w:r w:rsidRPr="00EC74F3">
        <w:rPr>
          <w:rFonts w:ascii="Arial Narrow" w:eastAsia="Arial" w:hAnsi="Arial Narrow" w:cs="Arial"/>
          <w:sz w:val="24"/>
          <w:szCs w:val="24"/>
        </w:rPr>
        <w:t>, com sede na Praça Ângelo Barbuto, nº 58, Centro, na cidade de Eugenópolis/MG, inscrita no CNPJ sob o nº 17.947.656/0001-19,</w:t>
      </w:r>
      <w:r w:rsidRPr="00EC74F3">
        <w:rPr>
          <w:rFonts w:ascii="Arial Narrow" w:eastAsia="Arial" w:hAnsi="Arial Narrow" w:cs="Arial"/>
          <w:color w:val="FF0000"/>
          <w:sz w:val="24"/>
          <w:szCs w:val="24"/>
        </w:rPr>
        <w:t xml:space="preserve"> </w:t>
      </w:r>
      <w:r w:rsidRPr="00EC74F3">
        <w:rPr>
          <w:rFonts w:ascii="Arial Narrow" w:eastAsia="Arial" w:hAnsi="Arial Narrow" w:cs="Arial"/>
          <w:sz w:val="24"/>
          <w:szCs w:val="24"/>
        </w:rPr>
        <w:t xml:space="preserve">neste ato representada pelo prefeito municipal </w:t>
      </w:r>
      <w:r w:rsidRPr="00EC74F3">
        <w:rPr>
          <w:rFonts w:ascii="Arial Narrow" w:eastAsia="Arial" w:hAnsi="Arial Narrow" w:cs="Arial"/>
          <w:b/>
          <w:sz w:val="24"/>
          <w:szCs w:val="24"/>
        </w:rPr>
        <w:t>Juarez Luiz Breijão</w:t>
      </w:r>
      <w:r w:rsidRPr="00EC74F3">
        <w:rPr>
          <w:rFonts w:ascii="Arial Narrow" w:eastAsia="Arial" w:hAnsi="Arial Narrow" w:cs="Arial"/>
          <w:sz w:val="24"/>
          <w:szCs w:val="24"/>
        </w:rPr>
        <w:t xml:space="preserve">, portador do RG. n.º M-5.173.480 - SSPMG, inscrito no CPF sob n.º 001.745.016-09, doravante denominado CONTRATANTE, e </w:t>
      </w:r>
      <w:r w:rsidRPr="00EC74F3">
        <w:rPr>
          <w:rFonts w:ascii="Arial Narrow" w:eastAsia="Arial" w:hAnsi="Arial Narrow" w:cs="Arial"/>
          <w:b/>
          <w:sz w:val="24"/>
          <w:szCs w:val="24"/>
        </w:rPr>
        <w:t>DE OUTRO LADO</w:t>
      </w:r>
      <w:r w:rsidRPr="00EC74F3">
        <w:rPr>
          <w:rFonts w:ascii="Arial Narrow" w:eastAsia="Arial" w:hAnsi="Arial Narrow" w:cs="Arial"/>
          <w:sz w:val="24"/>
          <w:szCs w:val="24"/>
        </w:rPr>
        <w:t xml:space="preserve"> o(a) ________________________, </w:t>
      </w:r>
      <w:r w:rsidRPr="00EC74F3">
        <w:rPr>
          <w:rFonts w:ascii="Arial Narrow" w:eastAsia="Arial" w:hAnsi="Arial Narrow" w:cs="Arial"/>
          <w:iCs/>
          <w:sz w:val="24"/>
          <w:szCs w:val="24"/>
        </w:rPr>
        <w:t>inscrito(a) no CNPJ/MF sob o nº ............................, sediado(a) na</w:t>
      </w:r>
      <w:r w:rsidRPr="00EC74F3">
        <w:rPr>
          <w:rFonts w:ascii="Arial Narrow" w:eastAsia="Arial" w:hAnsi="Arial Narrow" w:cs="Arial"/>
          <w:sz w:val="24"/>
          <w:szCs w:val="24"/>
        </w:rPr>
        <w:t xml:space="preserve"> _________________________, doravante designado CONTRATADO, </w:t>
      </w:r>
      <w:r w:rsidRPr="00EC74F3">
        <w:rPr>
          <w:rFonts w:ascii="Arial Narrow" w:eastAsia="Arial" w:hAnsi="Arial Narrow" w:cs="Arial"/>
          <w:iCs/>
          <w:sz w:val="24"/>
          <w:szCs w:val="24"/>
        </w:rPr>
        <w:t>neste ato representado(a) por</w:t>
      </w:r>
      <w:r w:rsidRPr="00EC74F3">
        <w:rPr>
          <w:rFonts w:ascii="Arial Narrow" w:eastAsia="Arial" w:hAnsi="Arial Narrow" w:cs="Arial"/>
          <w:sz w:val="24"/>
          <w:szCs w:val="24"/>
        </w:rPr>
        <w:t xml:space="preserve"> __________________, portador do RG n. ___________devidamente inscrito no CPF sob o n. _____________, com endereço eletrônico ____________________, </w:t>
      </w:r>
      <w:r w:rsidRPr="00EC74F3">
        <w:rPr>
          <w:rFonts w:ascii="Arial Narrow" w:eastAsia="Arial" w:hAnsi="Arial Narrow" w:cs="Arial"/>
          <w:iCs/>
          <w:sz w:val="24"/>
          <w:szCs w:val="24"/>
        </w:rPr>
        <w:t xml:space="preserve">conforme atos constitutivos da empresa, </w:t>
      </w:r>
      <w:r w:rsidRPr="00EC74F3">
        <w:rPr>
          <w:rFonts w:ascii="Arial Narrow" w:eastAsia="Arial" w:hAnsi="Arial Narrow" w:cs="Arial"/>
          <w:sz w:val="24"/>
          <w:szCs w:val="24"/>
        </w:rPr>
        <w:t xml:space="preserve">tudo registrado e em consonância com o </w:t>
      </w:r>
      <w:r w:rsidRPr="00EC74F3">
        <w:rPr>
          <w:rFonts w:ascii="Arial Narrow" w:eastAsia="Arial" w:hAnsi="Arial Narrow" w:cs="Arial"/>
          <w:b/>
          <w:sz w:val="24"/>
          <w:szCs w:val="24"/>
        </w:rPr>
        <w:t xml:space="preserve">Processo </w:t>
      </w:r>
      <w:r w:rsidR="00652D06">
        <w:rPr>
          <w:rFonts w:ascii="Arial Narrow" w:eastAsia="Arial" w:hAnsi="Arial Narrow" w:cs="Arial"/>
          <w:b/>
          <w:sz w:val="24"/>
          <w:szCs w:val="24"/>
        </w:rPr>
        <w:t>Licitatório</w:t>
      </w:r>
      <w:r w:rsidRPr="00EC74F3">
        <w:rPr>
          <w:rFonts w:ascii="Arial Narrow" w:eastAsia="Arial" w:hAnsi="Arial Narrow" w:cs="Arial"/>
          <w:b/>
          <w:sz w:val="24"/>
          <w:szCs w:val="24"/>
        </w:rPr>
        <w:t xml:space="preserve"> nº 0</w:t>
      </w:r>
      <w:r w:rsidR="00652D06">
        <w:rPr>
          <w:rFonts w:ascii="Arial Narrow" w:eastAsia="Arial" w:hAnsi="Arial Narrow" w:cs="Arial"/>
          <w:b/>
          <w:sz w:val="24"/>
          <w:szCs w:val="24"/>
        </w:rPr>
        <w:t>21</w:t>
      </w:r>
      <w:r w:rsidRPr="00EC74F3">
        <w:rPr>
          <w:rFonts w:ascii="Arial Narrow" w:eastAsia="Arial" w:hAnsi="Arial Narrow" w:cs="Arial"/>
          <w:b/>
          <w:sz w:val="24"/>
          <w:szCs w:val="24"/>
        </w:rPr>
        <w:t>/202</w:t>
      </w:r>
      <w:r w:rsidR="00652D06">
        <w:rPr>
          <w:rFonts w:ascii="Arial Narrow" w:eastAsia="Arial" w:hAnsi="Arial Narrow" w:cs="Arial"/>
          <w:b/>
          <w:sz w:val="24"/>
          <w:szCs w:val="24"/>
        </w:rPr>
        <w:t>5</w:t>
      </w:r>
      <w:r w:rsidRPr="00EC74F3">
        <w:rPr>
          <w:rFonts w:ascii="Arial Narrow" w:eastAsia="Arial" w:hAnsi="Arial Narrow" w:cs="Arial"/>
          <w:sz w:val="24"/>
          <w:szCs w:val="24"/>
        </w:rPr>
        <w:t xml:space="preserve"> e em observância às disposições da </w:t>
      </w:r>
      <w:hyperlink r:id="rId7" w:history="1">
        <w:r w:rsidRPr="00EC74F3">
          <w:rPr>
            <w:rFonts w:ascii="Arial Narrow" w:eastAsia="Arial" w:hAnsi="Arial Narrow" w:cs="Arial"/>
            <w:color w:val="0000FF"/>
            <w:sz w:val="24"/>
            <w:szCs w:val="24"/>
            <w:u w:val="single"/>
          </w:rPr>
          <w:t>Lei nº 14.133, de 1º de abril de 2021</w:t>
        </w:r>
      </w:hyperlink>
      <w:r w:rsidRPr="00EC74F3">
        <w:rPr>
          <w:rFonts w:ascii="Arial Narrow" w:eastAsia="Arial" w:hAnsi="Arial Narrow" w:cs="Arial"/>
          <w:sz w:val="24"/>
          <w:szCs w:val="24"/>
        </w:rPr>
        <w:t xml:space="preserve">, e demais legislações correlatas aplicáveis, resolvem celebrar o presente Termo de Contrato, decorrente </w:t>
      </w:r>
      <w:r w:rsidRPr="00EC74F3">
        <w:rPr>
          <w:rFonts w:ascii="Arial Narrow" w:eastAsia="Arial" w:hAnsi="Arial Narrow" w:cs="Arial"/>
          <w:iCs/>
          <w:sz w:val="24"/>
          <w:szCs w:val="24"/>
        </w:rPr>
        <w:t xml:space="preserve">da </w:t>
      </w:r>
      <w:r w:rsidRPr="00EC74F3">
        <w:rPr>
          <w:rFonts w:ascii="Arial Narrow" w:eastAsia="Arial" w:hAnsi="Arial Narrow" w:cs="Arial"/>
          <w:b/>
          <w:iCs/>
          <w:sz w:val="24"/>
          <w:szCs w:val="24"/>
        </w:rPr>
        <w:t xml:space="preserve">Dispensa </w:t>
      </w:r>
      <w:r w:rsidR="00652D06">
        <w:rPr>
          <w:rFonts w:ascii="Arial Narrow" w:eastAsia="Arial" w:hAnsi="Arial Narrow" w:cs="Arial"/>
          <w:b/>
          <w:iCs/>
          <w:sz w:val="24"/>
          <w:szCs w:val="24"/>
        </w:rPr>
        <w:t xml:space="preserve">de Licitação </w:t>
      </w:r>
      <w:r w:rsidRPr="00EC74F3">
        <w:rPr>
          <w:rFonts w:ascii="Arial Narrow" w:eastAsia="Arial" w:hAnsi="Arial Narrow" w:cs="Arial"/>
          <w:b/>
          <w:iCs/>
          <w:sz w:val="24"/>
          <w:szCs w:val="24"/>
        </w:rPr>
        <w:t>n</w:t>
      </w:r>
      <w:r w:rsidR="007F4413" w:rsidRPr="00EC74F3">
        <w:rPr>
          <w:rFonts w:ascii="Arial Narrow" w:eastAsia="Arial" w:hAnsi="Arial Narrow" w:cs="Arial"/>
          <w:b/>
          <w:iCs/>
          <w:sz w:val="24"/>
          <w:szCs w:val="24"/>
        </w:rPr>
        <w:t>º</w:t>
      </w:r>
      <w:r w:rsidRPr="00EC74F3">
        <w:rPr>
          <w:rFonts w:ascii="Arial Narrow" w:eastAsia="Arial" w:hAnsi="Arial Narrow" w:cs="Arial"/>
          <w:b/>
          <w:iCs/>
          <w:sz w:val="24"/>
          <w:szCs w:val="24"/>
        </w:rPr>
        <w:t xml:space="preserve"> 00</w:t>
      </w:r>
      <w:r w:rsidR="00652D06">
        <w:rPr>
          <w:rFonts w:ascii="Arial Narrow" w:eastAsia="Arial" w:hAnsi="Arial Narrow" w:cs="Arial"/>
          <w:b/>
          <w:iCs/>
          <w:sz w:val="24"/>
          <w:szCs w:val="24"/>
        </w:rPr>
        <w:t>8</w:t>
      </w:r>
      <w:r w:rsidRPr="00EC74F3">
        <w:rPr>
          <w:rFonts w:ascii="Arial Narrow" w:eastAsia="Arial" w:hAnsi="Arial Narrow" w:cs="Arial"/>
          <w:b/>
          <w:iCs/>
          <w:sz w:val="24"/>
          <w:szCs w:val="24"/>
        </w:rPr>
        <w:t>/202</w:t>
      </w:r>
      <w:r w:rsidR="00652D06">
        <w:rPr>
          <w:rFonts w:ascii="Arial Narrow" w:eastAsia="Arial" w:hAnsi="Arial Narrow" w:cs="Arial"/>
          <w:b/>
          <w:iCs/>
          <w:sz w:val="24"/>
          <w:szCs w:val="24"/>
        </w:rPr>
        <w:t>5</w:t>
      </w:r>
      <w:r w:rsidRPr="00EC74F3">
        <w:rPr>
          <w:rFonts w:ascii="Arial Narrow" w:eastAsia="Arial" w:hAnsi="Arial Narrow" w:cs="Arial"/>
          <w:iCs/>
          <w:sz w:val="24"/>
          <w:szCs w:val="24"/>
        </w:rPr>
        <w:t xml:space="preserve"> </w:t>
      </w:r>
      <w:r w:rsidRPr="00EC74F3">
        <w:rPr>
          <w:rFonts w:ascii="Arial Narrow" w:eastAsia="Arial" w:hAnsi="Arial Narrow" w:cs="Arial"/>
          <w:sz w:val="24"/>
          <w:szCs w:val="24"/>
        </w:rPr>
        <w:t>mediante as seguintes cláusulas e condições:</w:t>
      </w:r>
    </w:p>
    <w:p w14:paraId="4955A17F" w14:textId="77777777" w:rsidR="0017224D" w:rsidRPr="00EC74F3" w:rsidRDefault="0017224D" w:rsidP="00EC74F3">
      <w:pPr>
        <w:spacing w:after="0" w:line="240" w:lineRule="auto"/>
        <w:jc w:val="both"/>
        <w:rPr>
          <w:rFonts w:ascii="Arial Narrow" w:eastAsia="Arial" w:hAnsi="Arial Narrow" w:cs="Arial"/>
          <w:sz w:val="24"/>
          <w:szCs w:val="24"/>
        </w:rPr>
      </w:pPr>
    </w:p>
    <w:p w14:paraId="13187705" w14:textId="77777777" w:rsidR="00501310" w:rsidRPr="00EC74F3" w:rsidRDefault="00501310" w:rsidP="00EC74F3">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jc w:val="both"/>
        <w:textAlignment w:val="baseline"/>
        <w:rPr>
          <w:rFonts w:ascii="Arial Narrow" w:hAnsi="Arial Narrow"/>
          <w:sz w:val="24"/>
          <w:szCs w:val="24"/>
        </w:rPr>
      </w:pPr>
      <w:r w:rsidRPr="00EC74F3">
        <w:rPr>
          <w:rFonts w:ascii="Arial Narrow" w:hAnsi="Arial Narrow"/>
          <w:b/>
          <w:sz w:val="24"/>
          <w:szCs w:val="24"/>
        </w:rPr>
        <w:t>CLÁUSULA PRIMEIRA – DO PREPOSTO INDICADO PELA CONTRATADA</w:t>
      </w:r>
    </w:p>
    <w:p w14:paraId="2C9AAC45" w14:textId="1328BC92" w:rsidR="00501310" w:rsidRPr="00EC74F3" w:rsidRDefault="00501310" w:rsidP="00EC74F3">
      <w:pPr>
        <w:spacing w:after="0" w:line="240" w:lineRule="auto"/>
        <w:ind w:right="-45"/>
        <w:jc w:val="both"/>
        <w:rPr>
          <w:rFonts w:ascii="Arial Narrow" w:hAnsi="Arial Narrow"/>
          <w:sz w:val="24"/>
          <w:szCs w:val="24"/>
        </w:rPr>
      </w:pPr>
      <w:r w:rsidRPr="00EC74F3">
        <w:rPr>
          <w:rFonts w:ascii="Arial Narrow" w:hAnsi="Arial Narrow"/>
          <w:sz w:val="24"/>
          <w:szCs w:val="24"/>
        </w:rPr>
        <w:t xml:space="preserve">1.1. Nos termos </w:t>
      </w:r>
      <w:r w:rsidRPr="00AD528F">
        <w:rPr>
          <w:rFonts w:ascii="Arial Narrow" w:hAnsi="Arial Narrow"/>
          <w:sz w:val="24"/>
          <w:szCs w:val="24"/>
        </w:rPr>
        <w:t xml:space="preserve">constantes do </w:t>
      </w:r>
      <w:r w:rsidR="007F4413" w:rsidRPr="00AD528F">
        <w:rPr>
          <w:rFonts w:ascii="Arial Narrow" w:hAnsi="Arial Narrow"/>
          <w:sz w:val="24"/>
          <w:szCs w:val="24"/>
        </w:rPr>
        <w:t>aviso de dispensa</w:t>
      </w:r>
      <w:r w:rsidRPr="00AD528F">
        <w:rPr>
          <w:rFonts w:ascii="Arial Narrow" w:hAnsi="Arial Narrow"/>
          <w:sz w:val="24"/>
          <w:szCs w:val="24"/>
        </w:rPr>
        <w:t xml:space="preserve">, Termo de Nomeação de Preposto, a CONTRATADA nomeia e constitui </w:t>
      </w:r>
      <w:proofErr w:type="gramStart"/>
      <w:r w:rsidRPr="00AD528F">
        <w:rPr>
          <w:rFonts w:ascii="Arial Narrow" w:hAnsi="Arial Narrow"/>
          <w:sz w:val="24"/>
          <w:szCs w:val="24"/>
        </w:rPr>
        <w:t>o(</w:t>
      </w:r>
      <w:proofErr w:type="gramEnd"/>
      <w:r w:rsidRPr="00AD528F">
        <w:rPr>
          <w:rFonts w:ascii="Arial Narrow" w:hAnsi="Arial Narrow"/>
          <w:sz w:val="24"/>
          <w:szCs w:val="24"/>
        </w:rPr>
        <w:t xml:space="preserve">a) senhor(a) _________________, devidamente qualificado(a) no respectivo Termo, com endereço eletrônico ____________, como o </w:t>
      </w:r>
      <w:r w:rsidRPr="00AD528F">
        <w:rPr>
          <w:rFonts w:ascii="Arial Narrow" w:hAnsi="Arial Narrow"/>
          <w:b/>
          <w:bCs/>
          <w:sz w:val="24"/>
          <w:szCs w:val="24"/>
        </w:rPr>
        <w:t>preposto</w:t>
      </w:r>
      <w:r w:rsidRPr="00AD528F">
        <w:rPr>
          <w:rFonts w:ascii="Arial Narrow" w:hAnsi="Arial Narrow"/>
          <w:sz w:val="24"/>
          <w:szCs w:val="24"/>
        </w:rPr>
        <w:t xml:space="preserve"> responsável para acompanhar a execução do Contrato ou instrumento equivalente, e todos os atos </w:t>
      </w:r>
      <w:r w:rsidRPr="00EC74F3">
        <w:rPr>
          <w:rFonts w:ascii="Arial Narrow" w:hAnsi="Arial Narrow"/>
          <w:sz w:val="24"/>
          <w:szCs w:val="24"/>
        </w:rPr>
        <w:t>necessários ao cumprimento das obrigações assumidas na presente contratação.</w:t>
      </w:r>
    </w:p>
    <w:p w14:paraId="2B48A470" w14:textId="77777777" w:rsidR="007F4413" w:rsidRPr="00EC74F3" w:rsidRDefault="007F4413" w:rsidP="00EC74F3">
      <w:pPr>
        <w:spacing w:after="0" w:line="240" w:lineRule="auto"/>
        <w:ind w:right="-45"/>
        <w:jc w:val="both"/>
        <w:rPr>
          <w:rFonts w:ascii="Arial Narrow" w:hAnsi="Arial Narrow"/>
          <w:sz w:val="24"/>
          <w:szCs w:val="24"/>
        </w:rPr>
      </w:pPr>
    </w:p>
    <w:p w14:paraId="3D8E4C3B" w14:textId="22EB0E5B" w:rsidR="00D85450" w:rsidRPr="00EC74F3" w:rsidRDefault="00D85450" w:rsidP="00EC74F3">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color w:val="FFFFFF" w:themeColor="background1"/>
          <w:sz w:val="24"/>
          <w:szCs w:val="24"/>
        </w:rPr>
      </w:pPr>
      <w:r w:rsidRPr="00EC74F3">
        <w:rPr>
          <w:rFonts w:ascii="Arial Narrow" w:hAnsi="Arial Narrow"/>
          <w:b/>
          <w:sz w:val="24"/>
          <w:szCs w:val="24"/>
        </w:rPr>
        <w:t xml:space="preserve">CLÁUSULA </w:t>
      </w:r>
      <w:r w:rsidR="00501310" w:rsidRPr="00EC74F3">
        <w:rPr>
          <w:rFonts w:ascii="Arial Narrow" w:hAnsi="Arial Narrow"/>
          <w:b/>
          <w:sz w:val="24"/>
          <w:szCs w:val="24"/>
        </w:rPr>
        <w:t>SEGUNDA</w:t>
      </w:r>
      <w:r w:rsidRPr="00EC74F3">
        <w:rPr>
          <w:rFonts w:ascii="Arial Narrow" w:hAnsi="Arial Narrow"/>
          <w:b/>
          <w:sz w:val="24"/>
          <w:szCs w:val="24"/>
        </w:rPr>
        <w:t xml:space="preserve"> – DO OBJETO </w:t>
      </w:r>
      <w:bookmarkStart w:id="0" w:name="_Hlk131175484"/>
      <w:r w:rsidRPr="00EC74F3">
        <w:rPr>
          <w:rFonts w:ascii="Arial Narrow" w:hAnsi="Arial Narrow"/>
          <w:sz w:val="24"/>
          <w:szCs w:val="24"/>
        </w:rPr>
        <w:t>(</w:t>
      </w:r>
      <w:hyperlink r:id="rId8" w:anchor="art92" w:history="1">
        <w:r w:rsidRPr="00EC74F3">
          <w:rPr>
            <w:rStyle w:val="Hyperlink"/>
            <w:rFonts w:ascii="Arial Narrow" w:hAnsi="Arial Narrow"/>
            <w:sz w:val="24"/>
            <w:szCs w:val="24"/>
          </w:rPr>
          <w:t>art. 92, I e II</w:t>
        </w:r>
      </w:hyperlink>
      <w:r w:rsidRPr="00EC74F3">
        <w:rPr>
          <w:rFonts w:ascii="Arial Narrow" w:hAnsi="Arial Narrow"/>
          <w:sz w:val="24"/>
          <w:szCs w:val="24"/>
        </w:rPr>
        <w:t>)</w:t>
      </w:r>
    </w:p>
    <w:bookmarkEnd w:id="0"/>
    <w:p w14:paraId="170F5A63" w14:textId="0B666F67" w:rsidR="00D85450" w:rsidRPr="00EC74F3" w:rsidRDefault="00501310" w:rsidP="00EC74F3">
      <w:pPr>
        <w:pStyle w:val="Nivel2"/>
        <w:spacing w:before="0" w:after="0" w:line="240" w:lineRule="auto"/>
        <w:rPr>
          <w:rFonts w:ascii="Arial Narrow" w:hAnsi="Arial Narrow"/>
          <w:sz w:val="24"/>
          <w:szCs w:val="24"/>
        </w:rPr>
      </w:pPr>
      <w:r w:rsidRPr="00EC74F3">
        <w:rPr>
          <w:rFonts w:ascii="Arial Narrow" w:hAnsi="Arial Narrow"/>
          <w:sz w:val="24"/>
          <w:szCs w:val="24"/>
        </w:rPr>
        <w:t>2</w:t>
      </w:r>
      <w:r w:rsidR="00D85450" w:rsidRPr="00EC74F3">
        <w:rPr>
          <w:rFonts w:ascii="Arial Narrow" w:hAnsi="Arial Narrow"/>
          <w:sz w:val="24"/>
          <w:szCs w:val="24"/>
        </w:rPr>
        <w:t xml:space="preserve">.1. </w:t>
      </w:r>
      <w:r w:rsidR="00490DCF" w:rsidRPr="00EC74F3">
        <w:rPr>
          <w:rFonts w:ascii="Arial Narrow" w:hAnsi="Arial Narrow"/>
          <w:sz w:val="24"/>
          <w:szCs w:val="24"/>
        </w:rPr>
        <w:t>O objeto do presente instrumento é a aquisição de equipamentos e materiais de inseminação, em atendimento ao programa da Secretaria Municipal de Agricultura e Meio Ambiente para melhoramento genético do gado leiteiro do Município de Eugenópolis/MG, nas condições estabelecidas no Termo de Referência e na Proposta de Preços.</w:t>
      </w:r>
    </w:p>
    <w:p w14:paraId="430B5178" w14:textId="62C6D0BE" w:rsidR="00D85450" w:rsidRPr="00EC74F3" w:rsidRDefault="00501310" w:rsidP="00EC74F3">
      <w:pPr>
        <w:pStyle w:val="Nivel2"/>
        <w:spacing w:before="0" w:after="0" w:line="240" w:lineRule="auto"/>
        <w:rPr>
          <w:rFonts w:ascii="Arial Narrow" w:hAnsi="Arial Narrow"/>
          <w:sz w:val="24"/>
          <w:szCs w:val="24"/>
        </w:rPr>
      </w:pPr>
      <w:r w:rsidRPr="00EC74F3">
        <w:rPr>
          <w:rFonts w:ascii="Arial Narrow" w:hAnsi="Arial Narrow"/>
          <w:sz w:val="24"/>
          <w:szCs w:val="24"/>
        </w:rPr>
        <w:t>2</w:t>
      </w:r>
      <w:r w:rsidR="00D85450" w:rsidRPr="00EC74F3">
        <w:rPr>
          <w:rFonts w:ascii="Arial Narrow" w:hAnsi="Arial Narrow"/>
          <w:sz w:val="24"/>
          <w:szCs w:val="24"/>
        </w:rPr>
        <w:t xml:space="preserve">.2. </w:t>
      </w:r>
      <w:r w:rsidRPr="00EC74F3">
        <w:rPr>
          <w:rFonts w:ascii="Arial Narrow" w:hAnsi="Arial Narrow"/>
          <w:sz w:val="24"/>
          <w:szCs w:val="24"/>
        </w:rPr>
        <w:t>Quantidade e especificação do objeto da contratação:</w:t>
      </w:r>
    </w:p>
    <w:tbl>
      <w:tblPr>
        <w:tblW w:w="0" w:type="auto"/>
        <w:tblLook w:val="04A0" w:firstRow="1" w:lastRow="0" w:firstColumn="1" w:lastColumn="0" w:noHBand="0" w:noVBand="1"/>
      </w:tblPr>
      <w:tblGrid>
        <w:gridCol w:w="687"/>
        <w:gridCol w:w="1835"/>
        <w:gridCol w:w="2271"/>
        <w:gridCol w:w="1528"/>
        <w:gridCol w:w="1911"/>
        <w:gridCol w:w="1616"/>
      </w:tblGrid>
      <w:tr w:rsidR="00850012" w:rsidRPr="00EC74F3" w14:paraId="7432E1B4" w14:textId="77777777" w:rsidTr="00C12A0C">
        <w:tc>
          <w:tcPr>
            <w:tcW w:w="0" w:type="auto"/>
            <w:tcBorders>
              <w:top w:val="single" w:sz="4" w:space="0" w:color="000000"/>
              <w:left w:val="single" w:sz="4" w:space="0" w:color="000000"/>
              <w:bottom w:val="single" w:sz="4" w:space="0" w:color="000000"/>
              <w:right w:val="single" w:sz="4" w:space="0" w:color="000000"/>
            </w:tcBorders>
          </w:tcPr>
          <w:p w14:paraId="32A32540" w14:textId="77777777" w:rsidR="00850012" w:rsidRPr="00EC74F3" w:rsidRDefault="00850012" w:rsidP="00EC74F3">
            <w:pPr>
              <w:widowControl w:val="0"/>
              <w:spacing w:after="0" w:line="240" w:lineRule="auto"/>
              <w:jc w:val="center"/>
              <w:rPr>
                <w:rFonts w:ascii="Arial Narrow" w:eastAsia="Arial" w:hAnsi="Arial Narrow" w:cs="Arial"/>
                <w:b/>
                <w:bCs/>
                <w:color w:val="000000"/>
                <w:sz w:val="24"/>
                <w:szCs w:val="24"/>
              </w:rPr>
            </w:pPr>
            <w:r w:rsidRPr="00EC74F3">
              <w:rPr>
                <w:rFonts w:ascii="Arial Narrow" w:eastAsia="Arial" w:hAnsi="Arial Narrow" w:cs="Arial"/>
                <w:b/>
                <w:bCs/>
                <w:color w:val="000000"/>
                <w:sz w:val="24"/>
                <w:szCs w:val="24"/>
              </w:rPr>
              <w:t>ITEM</w:t>
            </w:r>
          </w:p>
          <w:p w14:paraId="37D8CD56" w14:textId="77777777" w:rsidR="00850012" w:rsidRPr="00EC74F3" w:rsidRDefault="00850012" w:rsidP="00EC74F3">
            <w:pPr>
              <w:widowControl w:val="0"/>
              <w:spacing w:after="0" w:line="240" w:lineRule="auto"/>
              <w:jc w:val="center"/>
              <w:rPr>
                <w:rFonts w:ascii="Arial Narrow" w:eastAsia="Arial" w:hAnsi="Arial Narrow" w:cs="Arial"/>
                <w:b/>
                <w:bCs/>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34A21DB" w14:textId="77777777" w:rsidR="00850012" w:rsidRPr="00EC74F3" w:rsidRDefault="00850012" w:rsidP="00EC74F3">
            <w:pPr>
              <w:widowControl w:val="0"/>
              <w:spacing w:after="0" w:line="240" w:lineRule="auto"/>
              <w:jc w:val="center"/>
              <w:rPr>
                <w:rFonts w:ascii="Arial Narrow" w:eastAsia="Arial" w:hAnsi="Arial Narrow" w:cs="Arial"/>
                <w:color w:val="000000"/>
                <w:sz w:val="24"/>
                <w:szCs w:val="24"/>
              </w:rPr>
            </w:pPr>
            <w:r w:rsidRPr="00EC74F3">
              <w:rPr>
                <w:rFonts w:ascii="Arial Narrow" w:eastAsia="Arial" w:hAnsi="Arial Narrow" w:cs="Arial"/>
                <w:b/>
                <w:bCs/>
                <w:color w:val="000000"/>
                <w:sz w:val="24"/>
                <w:szCs w:val="24"/>
              </w:rPr>
              <w:t>ESPECIFICAÇÃO</w:t>
            </w:r>
          </w:p>
        </w:tc>
        <w:tc>
          <w:tcPr>
            <w:tcW w:w="0" w:type="auto"/>
            <w:tcBorders>
              <w:top w:val="single" w:sz="4" w:space="0" w:color="000000"/>
              <w:left w:val="single" w:sz="4" w:space="0" w:color="000000"/>
              <w:bottom w:val="single" w:sz="4" w:space="0" w:color="000000"/>
              <w:right w:val="single" w:sz="4" w:space="0" w:color="000000"/>
            </w:tcBorders>
          </w:tcPr>
          <w:p w14:paraId="1E017839" w14:textId="77777777" w:rsidR="00850012" w:rsidRPr="00EC74F3" w:rsidRDefault="00850012" w:rsidP="00EC74F3">
            <w:pPr>
              <w:widowControl w:val="0"/>
              <w:spacing w:after="0" w:line="240" w:lineRule="auto"/>
              <w:jc w:val="center"/>
              <w:rPr>
                <w:rFonts w:ascii="Arial Narrow" w:eastAsia="Arial" w:hAnsi="Arial Narrow" w:cs="Arial"/>
                <w:color w:val="000000"/>
                <w:sz w:val="24"/>
                <w:szCs w:val="24"/>
              </w:rPr>
            </w:pPr>
            <w:r w:rsidRPr="00EC74F3">
              <w:rPr>
                <w:rFonts w:ascii="Arial Narrow" w:eastAsia="Arial" w:hAnsi="Arial Narrow" w:cs="Arial"/>
                <w:b/>
                <w:bCs/>
                <w:color w:val="000000"/>
                <w:sz w:val="24"/>
                <w:szCs w:val="24"/>
              </w:rPr>
              <w:t>UNIDADE DE MEDIDA</w:t>
            </w:r>
          </w:p>
        </w:tc>
        <w:tc>
          <w:tcPr>
            <w:tcW w:w="0" w:type="auto"/>
            <w:tcBorders>
              <w:top w:val="single" w:sz="4" w:space="0" w:color="000000"/>
              <w:left w:val="single" w:sz="4" w:space="0" w:color="000000"/>
              <w:bottom w:val="single" w:sz="4" w:space="0" w:color="000000"/>
              <w:right w:val="single" w:sz="4" w:space="0" w:color="000000"/>
            </w:tcBorders>
          </w:tcPr>
          <w:p w14:paraId="396DD5E2" w14:textId="77777777" w:rsidR="00850012" w:rsidRPr="00EC74F3" w:rsidRDefault="00850012" w:rsidP="00EC74F3">
            <w:pPr>
              <w:widowControl w:val="0"/>
              <w:spacing w:after="0" w:line="240" w:lineRule="auto"/>
              <w:jc w:val="center"/>
              <w:rPr>
                <w:rFonts w:ascii="Arial Narrow" w:eastAsia="Arial" w:hAnsi="Arial Narrow" w:cs="Arial"/>
                <w:b/>
                <w:bCs/>
                <w:sz w:val="24"/>
                <w:szCs w:val="24"/>
              </w:rPr>
            </w:pPr>
            <w:r w:rsidRPr="00EC74F3">
              <w:rPr>
                <w:rFonts w:ascii="Arial Narrow" w:eastAsia="Arial" w:hAnsi="Arial Narrow" w:cs="Arial"/>
                <w:b/>
                <w:bCs/>
                <w:sz w:val="24"/>
                <w:szCs w:val="24"/>
              </w:rPr>
              <w:t>QUANTIDADE</w:t>
            </w:r>
          </w:p>
        </w:tc>
        <w:tc>
          <w:tcPr>
            <w:tcW w:w="0" w:type="auto"/>
            <w:tcBorders>
              <w:top w:val="single" w:sz="4" w:space="0" w:color="000000"/>
              <w:left w:val="single" w:sz="4" w:space="0" w:color="000000"/>
              <w:bottom w:val="single" w:sz="4" w:space="0" w:color="000000"/>
              <w:right w:val="single" w:sz="4" w:space="0" w:color="000000"/>
            </w:tcBorders>
          </w:tcPr>
          <w:p w14:paraId="45B31B43" w14:textId="77777777" w:rsidR="00850012" w:rsidRPr="00EC74F3" w:rsidRDefault="00850012" w:rsidP="00EC74F3">
            <w:pPr>
              <w:widowControl w:val="0"/>
              <w:spacing w:after="0" w:line="240" w:lineRule="auto"/>
              <w:jc w:val="center"/>
              <w:rPr>
                <w:rFonts w:ascii="Arial Narrow" w:eastAsia="Arial" w:hAnsi="Arial Narrow" w:cs="Arial"/>
                <w:b/>
                <w:bCs/>
                <w:sz w:val="24"/>
                <w:szCs w:val="24"/>
              </w:rPr>
            </w:pPr>
            <w:r w:rsidRPr="00EC74F3">
              <w:rPr>
                <w:rFonts w:ascii="Arial Narrow" w:eastAsia="Arial" w:hAnsi="Arial Narrow" w:cs="Arial"/>
                <w:b/>
                <w:bCs/>
                <w:sz w:val="24"/>
                <w:szCs w:val="24"/>
              </w:rPr>
              <w:t>VALOR UNITÁRIO</w:t>
            </w:r>
          </w:p>
        </w:tc>
        <w:tc>
          <w:tcPr>
            <w:tcW w:w="0" w:type="auto"/>
            <w:tcBorders>
              <w:top w:val="single" w:sz="4" w:space="0" w:color="000000"/>
              <w:left w:val="single" w:sz="4" w:space="0" w:color="000000"/>
              <w:bottom w:val="single" w:sz="4" w:space="0" w:color="000000"/>
              <w:right w:val="single" w:sz="4" w:space="0" w:color="000000"/>
            </w:tcBorders>
          </w:tcPr>
          <w:p w14:paraId="0329C338" w14:textId="77777777" w:rsidR="00850012" w:rsidRPr="00EC74F3" w:rsidRDefault="00850012" w:rsidP="00EC74F3">
            <w:pPr>
              <w:widowControl w:val="0"/>
              <w:spacing w:after="0" w:line="240" w:lineRule="auto"/>
              <w:jc w:val="center"/>
              <w:rPr>
                <w:rFonts w:ascii="Arial Narrow" w:eastAsia="Arial" w:hAnsi="Arial Narrow" w:cs="Arial"/>
                <w:b/>
                <w:bCs/>
                <w:sz w:val="24"/>
                <w:szCs w:val="24"/>
              </w:rPr>
            </w:pPr>
            <w:r w:rsidRPr="00EC74F3">
              <w:rPr>
                <w:rFonts w:ascii="Arial Narrow" w:eastAsia="Arial" w:hAnsi="Arial Narrow" w:cs="Arial"/>
                <w:b/>
                <w:bCs/>
                <w:sz w:val="24"/>
                <w:szCs w:val="24"/>
              </w:rPr>
              <w:t>VALOR TOTAL</w:t>
            </w:r>
          </w:p>
        </w:tc>
      </w:tr>
      <w:tr w:rsidR="00850012" w:rsidRPr="00EC74F3" w14:paraId="27BB9971" w14:textId="77777777" w:rsidTr="00C12A0C">
        <w:tc>
          <w:tcPr>
            <w:tcW w:w="0" w:type="auto"/>
            <w:tcBorders>
              <w:top w:val="single" w:sz="4" w:space="0" w:color="000000"/>
              <w:left w:val="single" w:sz="4" w:space="0" w:color="000000"/>
              <w:bottom w:val="single" w:sz="4" w:space="0" w:color="000000"/>
              <w:right w:val="single" w:sz="4" w:space="0" w:color="000000"/>
            </w:tcBorders>
          </w:tcPr>
          <w:p w14:paraId="5F09B698" w14:textId="77777777" w:rsidR="00850012" w:rsidRPr="00EC74F3" w:rsidRDefault="00850012" w:rsidP="00EC74F3">
            <w:pPr>
              <w:widowControl w:val="0"/>
              <w:spacing w:after="0" w:line="240" w:lineRule="auto"/>
              <w:jc w:val="center"/>
              <w:rPr>
                <w:rFonts w:ascii="Arial Narrow" w:eastAsia="Arial" w:hAnsi="Arial Narrow" w:cs="Arial"/>
                <w:b/>
                <w:bCs/>
                <w:color w:val="000000"/>
                <w:sz w:val="24"/>
                <w:szCs w:val="24"/>
              </w:rPr>
            </w:pPr>
            <w:r w:rsidRPr="00EC74F3">
              <w:rPr>
                <w:rFonts w:ascii="Arial Narrow" w:eastAsia="Arial" w:hAnsi="Arial Narrow" w:cs="Arial"/>
                <w:b/>
                <w:bCs/>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tcPr>
          <w:p w14:paraId="12AECDE6" w14:textId="77777777" w:rsidR="00850012" w:rsidRPr="00EC74F3" w:rsidRDefault="00850012" w:rsidP="00EC74F3">
            <w:pPr>
              <w:widowControl w:val="0"/>
              <w:spacing w:after="0" w:line="240" w:lineRule="auto"/>
              <w:rPr>
                <w:rFonts w:ascii="Arial Narrow" w:eastAsia="Arial" w:hAnsi="Arial Narrow" w:cs="Arial"/>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71D9A83" w14:textId="77777777" w:rsidR="00850012" w:rsidRPr="00EC74F3" w:rsidRDefault="00850012" w:rsidP="00EC74F3">
            <w:pPr>
              <w:widowControl w:val="0"/>
              <w:spacing w:after="0" w:line="240" w:lineRule="auto"/>
              <w:rPr>
                <w:rFonts w:ascii="Arial Narrow" w:eastAsia="Arial" w:hAnsi="Arial Narrow" w:cs="Arial"/>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5BD8901" w14:textId="77777777" w:rsidR="00850012" w:rsidRPr="00EC74F3" w:rsidRDefault="00850012" w:rsidP="00EC74F3">
            <w:pPr>
              <w:widowControl w:val="0"/>
              <w:spacing w:after="0" w:line="240" w:lineRule="auto"/>
              <w:rPr>
                <w:rFonts w:ascii="Arial Narrow" w:eastAsia="Arial" w:hAnsi="Arial Narrow" w:cs="Arial"/>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733DB70A" w14:textId="77777777" w:rsidR="00850012" w:rsidRPr="00EC74F3" w:rsidRDefault="00850012" w:rsidP="00EC74F3">
            <w:pPr>
              <w:widowControl w:val="0"/>
              <w:spacing w:after="0" w:line="240" w:lineRule="auto"/>
              <w:rPr>
                <w:rFonts w:ascii="Arial Narrow" w:eastAsia="Arial" w:hAnsi="Arial Narrow" w:cs="Arial"/>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1A3E602" w14:textId="77777777" w:rsidR="00850012" w:rsidRPr="00EC74F3" w:rsidRDefault="00850012" w:rsidP="00EC74F3">
            <w:pPr>
              <w:widowControl w:val="0"/>
              <w:spacing w:after="0" w:line="240" w:lineRule="auto"/>
              <w:rPr>
                <w:rFonts w:ascii="Arial Narrow" w:eastAsia="Arial" w:hAnsi="Arial Narrow" w:cs="Arial"/>
                <w:color w:val="000000"/>
                <w:sz w:val="24"/>
                <w:szCs w:val="24"/>
              </w:rPr>
            </w:pPr>
          </w:p>
        </w:tc>
      </w:tr>
      <w:tr w:rsidR="00850012" w:rsidRPr="00EC74F3" w14:paraId="66643623" w14:textId="77777777" w:rsidTr="00C12A0C">
        <w:tc>
          <w:tcPr>
            <w:tcW w:w="0" w:type="auto"/>
            <w:tcBorders>
              <w:top w:val="single" w:sz="4" w:space="0" w:color="000000"/>
              <w:left w:val="single" w:sz="4" w:space="0" w:color="000000"/>
              <w:bottom w:val="single" w:sz="4" w:space="0" w:color="000000"/>
              <w:right w:val="single" w:sz="4" w:space="0" w:color="000000"/>
            </w:tcBorders>
          </w:tcPr>
          <w:p w14:paraId="62FA5F29" w14:textId="77777777" w:rsidR="00850012" w:rsidRPr="00EC74F3" w:rsidRDefault="00850012" w:rsidP="00EC74F3">
            <w:pPr>
              <w:widowControl w:val="0"/>
              <w:spacing w:after="0" w:line="240" w:lineRule="auto"/>
              <w:jc w:val="center"/>
              <w:rPr>
                <w:rFonts w:ascii="Arial Narrow" w:eastAsia="Arial" w:hAnsi="Arial Narrow" w:cs="Arial"/>
                <w:b/>
                <w:bCs/>
                <w:color w:val="000000"/>
                <w:sz w:val="24"/>
                <w:szCs w:val="24"/>
              </w:rPr>
            </w:pPr>
            <w:r w:rsidRPr="00EC74F3">
              <w:rPr>
                <w:rFonts w:ascii="Arial Narrow" w:eastAsia="Arial" w:hAnsi="Arial Narrow" w:cs="Arial"/>
                <w:b/>
                <w:bCs/>
                <w:color w:val="000000"/>
                <w:sz w:val="24"/>
                <w:szCs w:val="24"/>
              </w:rPr>
              <w:t>2</w:t>
            </w:r>
          </w:p>
        </w:tc>
        <w:tc>
          <w:tcPr>
            <w:tcW w:w="0" w:type="auto"/>
            <w:tcBorders>
              <w:top w:val="single" w:sz="4" w:space="0" w:color="000000"/>
              <w:left w:val="single" w:sz="4" w:space="0" w:color="000000"/>
              <w:bottom w:val="single" w:sz="4" w:space="0" w:color="000000"/>
              <w:right w:val="single" w:sz="4" w:space="0" w:color="000000"/>
            </w:tcBorders>
          </w:tcPr>
          <w:p w14:paraId="3A21A34D" w14:textId="77777777" w:rsidR="00850012" w:rsidRPr="00EC74F3" w:rsidRDefault="00850012" w:rsidP="00EC74F3">
            <w:pPr>
              <w:widowControl w:val="0"/>
              <w:spacing w:after="0" w:line="240" w:lineRule="auto"/>
              <w:rPr>
                <w:rFonts w:ascii="Arial Narrow" w:eastAsia="Arial" w:hAnsi="Arial Narrow" w:cs="Arial"/>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3782A108" w14:textId="77777777" w:rsidR="00850012" w:rsidRPr="00EC74F3" w:rsidRDefault="00850012" w:rsidP="00EC74F3">
            <w:pPr>
              <w:widowControl w:val="0"/>
              <w:spacing w:after="0" w:line="240" w:lineRule="auto"/>
              <w:rPr>
                <w:rFonts w:ascii="Arial Narrow" w:eastAsia="Arial" w:hAnsi="Arial Narrow" w:cs="Arial"/>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9688481" w14:textId="77777777" w:rsidR="00850012" w:rsidRPr="00EC74F3" w:rsidRDefault="00850012" w:rsidP="00EC74F3">
            <w:pPr>
              <w:widowControl w:val="0"/>
              <w:spacing w:after="0" w:line="240" w:lineRule="auto"/>
              <w:rPr>
                <w:rFonts w:ascii="Arial Narrow" w:eastAsia="Arial" w:hAnsi="Arial Narrow" w:cs="Arial"/>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9AFFF1D" w14:textId="77777777" w:rsidR="00850012" w:rsidRPr="00EC74F3" w:rsidRDefault="00850012" w:rsidP="00EC74F3">
            <w:pPr>
              <w:widowControl w:val="0"/>
              <w:spacing w:after="0" w:line="240" w:lineRule="auto"/>
              <w:rPr>
                <w:rFonts w:ascii="Arial Narrow" w:eastAsia="Arial" w:hAnsi="Arial Narrow" w:cs="Arial"/>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FDAC27E" w14:textId="77777777" w:rsidR="00850012" w:rsidRPr="00EC74F3" w:rsidRDefault="00850012" w:rsidP="00EC74F3">
            <w:pPr>
              <w:widowControl w:val="0"/>
              <w:spacing w:after="0" w:line="240" w:lineRule="auto"/>
              <w:rPr>
                <w:rFonts w:ascii="Arial Narrow" w:eastAsia="Arial" w:hAnsi="Arial Narrow" w:cs="Arial"/>
                <w:color w:val="000000"/>
                <w:sz w:val="24"/>
                <w:szCs w:val="24"/>
              </w:rPr>
            </w:pPr>
          </w:p>
        </w:tc>
      </w:tr>
      <w:tr w:rsidR="00850012" w:rsidRPr="00EC74F3" w14:paraId="2DA4A09E" w14:textId="77777777" w:rsidTr="00C12A0C">
        <w:tc>
          <w:tcPr>
            <w:tcW w:w="0" w:type="auto"/>
            <w:tcBorders>
              <w:top w:val="single" w:sz="4" w:space="0" w:color="000000"/>
              <w:left w:val="single" w:sz="4" w:space="0" w:color="000000"/>
              <w:bottom w:val="single" w:sz="4" w:space="0" w:color="000000"/>
              <w:right w:val="single" w:sz="4" w:space="0" w:color="000000"/>
            </w:tcBorders>
          </w:tcPr>
          <w:p w14:paraId="2D7DB8CE" w14:textId="77777777" w:rsidR="00850012" w:rsidRPr="00EC74F3" w:rsidRDefault="00850012" w:rsidP="00EC74F3">
            <w:pPr>
              <w:widowControl w:val="0"/>
              <w:spacing w:after="0" w:line="240" w:lineRule="auto"/>
              <w:jc w:val="center"/>
              <w:rPr>
                <w:rFonts w:ascii="Arial Narrow" w:eastAsia="Arial" w:hAnsi="Arial Narrow" w:cs="Arial"/>
                <w:b/>
                <w:bCs/>
                <w:color w:val="000000"/>
                <w:sz w:val="24"/>
                <w:szCs w:val="24"/>
              </w:rPr>
            </w:pPr>
            <w:r w:rsidRPr="00EC74F3">
              <w:rPr>
                <w:rFonts w:ascii="Arial Narrow" w:eastAsia="Arial" w:hAnsi="Arial Narrow" w:cs="Arial"/>
                <w:b/>
                <w:bCs/>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tcPr>
          <w:p w14:paraId="4B277361" w14:textId="77777777" w:rsidR="00850012" w:rsidRPr="00EC74F3" w:rsidRDefault="00850012" w:rsidP="00EC74F3">
            <w:pPr>
              <w:widowControl w:val="0"/>
              <w:spacing w:after="0" w:line="240" w:lineRule="auto"/>
              <w:jc w:val="center"/>
              <w:rPr>
                <w:rFonts w:ascii="Arial Narrow" w:eastAsia="Arial" w:hAnsi="Arial Narrow" w:cs="Arial"/>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43822116" w14:textId="77777777" w:rsidR="00850012" w:rsidRPr="00EC74F3" w:rsidRDefault="00850012" w:rsidP="00EC74F3">
            <w:pPr>
              <w:widowControl w:val="0"/>
              <w:spacing w:after="0" w:line="240" w:lineRule="auto"/>
              <w:rPr>
                <w:rFonts w:ascii="Arial Narrow" w:eastAsia="Arial" w:hAnsi="Arial Narrow" w:cs="Arial"/>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723C2274" w14:textId="77777777" w:rsidR="00850012" w:rsidRPr="00EC74F3" w:rsidRDefault="00850012" w:rsidP="00EC74F3">
            <w:pPr>
              <w:widowControl w:val="0"/>
              <w:spacing w:after="0" w:line="240" w:lineRule="auto"/>
              <w:rPr>
                <w:rFonts w:ascii="Arial Narrow" w:eastAsia="Arial" w:hAnsi="Arial Narrow" w:cs="Arial"/>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0802B7B3" w14:textId="77777777" w:rsidR="00850012" w:rsidRPr="00EC74F3" w:rsidRDefault="00850012" w:rsidP="00EC74F3">
            <w:pPr>
              <w:widowControl w:val="0"/>
              <w:spacing w:after="0" w:line="240" w:lineRule="auto"/>
              <w:rPr>
                <w:rFonts w:ascii="Arial Narrow" w:eastAsia="Arial" w:hAnsi="Arial Narrow" w:cs="Arial"/>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6B4E15BB" w14:textId="77777777" w:rsidR="00850012" w:rsidRPr="00EC74F3" w:rsidRDefault="00850012" w:rsidP="00EC74F3">
            <w:pPr>
              <w:widowControl w:val="0"/>
              <w:spacing w:after="0" w:line="240" w:lineRule="auto"/>
              <w:rPr>
                <w:rFonts w:ascii="Arial Narrow" w:eastAsia="Arial" w:hAnsi="Arial Narrow" w:cs="Arial"/>
                <w:color w:val="000000"/>
                <w:sz w:val="24"/>
                <w:szCs w:val="24"/>
              </w:rPr>
            </w:pPr>
          </w:p>
        </w:tc>
      </w:tr>
    </w:tbl>
    <w:p w14:paraId="3516523B" w14:textId="51DC4434" w:rsidR="00D85450" w:rsidRPr="00EC74F3" w:rsidRDefault="00501310" w:rsidP="00EC74F3">
      <w:pPr>
        <w:pStyle w:val="Nivel2"/>
        <w:spacing w:before="0" w:after="0" w:line="240" w:lineRule="auto"/>
        <w:rPr>
          <w:rFonts w:ascii="Arial Narrow" w:hAnsi="Arial Narrow"/>
          <w:sz w:val="24"/>
          <w:szCs w:val="24"/>
          <w:lang w:val="x-none"/>
        </w:rPr>
      </w:pPr>
      <w:r w:rsidRPr="00EC74F3">
        <w:rPr>
          <w:rFonts w:ascii="Arial Narrow" w:hAnsi="Arial Narrow"/>
          <w:sz w:val="24"/>
          <w:szCs w:val="24"/>
        </w:rPr>
        <w:t>2</w:t>
      </w:r>
      <w:r w:rsidR="00D85450" w:rsidRPr="00EC74F3">
        <w:rPr>
          <w:rFonts w:ascii="Arial Narrow" w:hAnsi="Arial Narrow"/>
          <w:sz w:val="24"/>
          <w:szCs w:val="24"/>
        </w:rPr>
        <w:t>.3.</w:t>
      </w:r>
      <w:r w:rsidR="00D85450" w:rsidRPr="00EC74F3">
        <w:rPr>
          <w:rFonts w:ascii="Arial Narrow" w:hAnsi="Arial Narrow"/>
          <w:sz w:val="24"/>
          <w:szCs w:val="24"/>
        </w:rPr>
        <w:tab/>
        <w:t>Vinculam esta contratação, independentemente de transcrição:</w:t>
      </w:r>
    </w:p>
    <w:p w14:paraId="345D74AE" w14:textId="23312395" w:rsidR="00D85450" w:rsidRPr="00EC74F3" w:rsidRDefault="00501310" w:rsidP="00EC74F3">
      <w:pPr>
        <w:pStyle w:val="Nivel3"/>
        <w:spacing w:before="0" w:after="0" w:line="240" w:lineRule="auto"/>
        <w:rPr>
          <w:rFonts w:ascii="Arial Narrow" w:hAnsi="Arial Narrow"/>
          <w:sz w:val="24"/>
          <w:szCs w:val="24"/>
          <w:lang w:val="x-none"/>
        </w:rPr>
      </w:pPr>
      <w:r w:rsidRPr="00EC74F3">
        <w:rPr>
          <w:rFonts w:ascii="Arial Narrow" w:hAnsi="Arial Narrow"/>
          <w:sz w:val="24"/>
          <w:szCs w:val="24"/>
        </w:rPr>
        <w:t>2</w:t>
      </w:r>
      <w:r w:rsidR="00D85450" w:rsidRPr="00EC74F3">
        <w:rPr>
          <w:rFonts w:ascii="Arial Narrow" w:hAnsi="Arial Narrow"/>
          <w:sz w:val="24"/>
          <w:szCs w:val="24"/>
        </w:rPr>
        <w:t>.3.1. O Termo de Referência;</w:t>
      </w:r>
    </w:p>
    <w:p w14:paraId="0052097D" w14:textId="1A014E88" w:rsidR="00D85450" w:rsidRPr="00EC74F3" w:rsidRDefault="00501310" w:rsidP="00EC74F3">
      <w:pPr>
        <w:pStyle w:val="Nivel3"/>
        <w:spacing w:before="0" w:after="0" w:line="240" w:lineRule="auto"/>
        <w:rPr>
          <w:rFonts w:ascii="Arial Narrow" w:hAnsi="Arial Narrow"/>
          <w:sz w:val="24"/>
          <w:szCs w:val="24"/>
          <w:lang w:val="x-none"/>
        </w:rPr>
      </w:pPr>
      <w:r w:rsidRPr="00EC74F3">
        <w:rPr>
          <w:rFonts w:ascii="Arial Narrow" w:hAnsi="Arial Narrow"/>
          <w:sz w:val="24"/>
          <w:szCs w:val="24"/>
        </w:rPr>
        <w:t>2</w:t>
      </w:r>
      <w:r w:rsidR="00D85450" w:rsidRPr="00EC74F3">
        <w:rPr>
          <w:rFonts w:ascii="Arial Narrow" w:hAnsi="Arial Narrow"/>
          <w:sz w:val="24"/>
          <w:szCs w:val="24"/>
        </w:rPr>
        <w:t xml:space="preserve">.3.2. </w:t>
      </w:r>
      <w:r w:rsidR="00490DCF" w:rsidRPr="00EC74F3">
        <w:rPr>
          <w:rFonts w:ascii="Arial Narrow" w:hAnsi="Arial Narrow"/>
          <w:sz w:val="24"/>
          <w:szCs w:val="24"/>
        </w:rPr>
        <w:t>O Aviso de Dispensa;</w:t>
      </w:r>
    </w:p>
    <w:p w14:paraId="66429E74" w14:textId="7F8FFB97" w:rsidR="00D85450" w:rsidRPr="00EC74F3" w:rsidRDefault="00501310" w:rsidP="00EC74F3">
      <w:pPr>
        <w:pStyle w:val="Nivel3"/>
        <w:spacing w:before="0" w:after="0" w:line="240" w:lineRule="auto"/>
        <w:rPr>
          <w:rFonts w:ascii="Arial Narrow" w:hAnsi="Arial Narrow"/>
          <w:sz w:val="24"/>
          <w:szCs w:val="24"/>
          <w:lang w:val="x-none"/>
        </w:rPr>
      </w:pPr>
      <w:r w:rsidRPr="00EC74F3">
        <w:rPr>
          <w:rFonts w:ascii="Arial Narrow" w:eastAsia="Times New Roman" w:hAnsi="Arial Narrow"/>
          <w:sz w:val="24"/>
          <w:szCs w:val="24"/>
        </w:rPr>
        <w:t>2</w:t>
      </w:r>
      <w:r w:rsidR="00D85450" w:rsidRPr="00EC74F3">
        <w:rPr>
          <w:rFonts w:ascii="Arial Narrow" w:eastAsia="Times New Roman" w:hAnsi="Arial Narrow"/>
          <w:sz w:val="24"/>
          <w:szCs w:val="24"/>
        </w:rPr>
        <w:t>.3.3. A Documentação de Habilitação e a</w:t>
      </w:r>
      <w:r w:rsidR="00D85450" w:rsidRPr="00EC74F3">
        <w:rPr>
          <w:rFonts w:ascii="Arial Narrow" w:hAnsi="Arial Narrow"/>
          <w:sz w:val="24"/>
          <w:szCs w:val="24"/>
        </w:rPr>
        <w:t xml:space="preserve"> Proposta de Preços do contratado;</w:t>
      </w:r>
    </w:p>
    <w:p w14:paraId="24C5C221" w14:textId="7B07F832" w:rsidR="00D85450" w:rsidRPr="00EC74F3" w:rsidRDefault="00501310" w:rsidP="00EC74F3">
      <w:pPr>
        <w:pStyle w:val="Nivel3"/>
        <w:spacing w:before="0" w:after="0" w:line="240" w:lineRule="auto"/>
        <w:rPr>
          <w:rFonts w:ascii="Arial Narrow" w:hAnsi="Arial Narrow"/>
          <w:sz w:val="24"/>
          <w:szCs w:val="24"/>
        </w:rPr>
      </w:pPr>
      <w:r w:rsidRPr="00EC74F3">
        <w:rPr>
          <w:rFonts w:ascii="Arial Narrow" w:hAnsi="Arial Narrow"/>
          <w:sz w:val="24"/>
          <w:szCs w:val="24"/>
        </w:rPr>
        <w:t>2</w:t>
      </w:r>
      <w:r w:rsidR="00D85450" w:rsidRPr="00EC74F3">
        <w:rPr>
          <w:rFonts w:ascii="Arial Narrow" w:hAnsi="Arial Narrow"/>
          <w:sz w:val="24"/>
          <w:szCs w:val="24"/>
        </w:rPr>
        <w:t>.3.4. Eventuais anexos dos documentos supracitados.</w:t>
      </w:r>
    </w:p>
    <w:p w14:paraId="2D036437" w14:textId="1BBC5292" w:rsidR="00D85450" w:rsidRPr="00EC74F3" w:rsidRDefault="00D85450" w:rsidP="00EC74F3">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color w:val="FFFFFF" w:themeColor="background1"/>
          <w:sz w:val="24"/>
          <w:szCs w:val="24"/>
        </w:rPr>
      </w:pPr>
      <w:r w:rsidRPr="00EC74F3">
        <w:rPr>
          <w:rFonts w:ascii="Arial Narrow" w:hAnsi="Arial Narrow"/>
          <w:b/>
          <w:sz w:val="24"/>
          <w:szCs w:val="24"/>
        </w:rPr>
        <w:lastRenderedPageBreak/>
        <w:t xml:space="preserve">CLÁUSULA </w:t>
      </w:r>
      <w:r w:rsidR="00501310" w:rsidRPr="00EC74F3">
        <w:rPr>
          <w:rFonts w:ascii="Arial Narrow" w:hAnsi="Arial Narrow"/>
          <w:b/>
          <w:sz w:val="24"/>
          <w:szCs w:val="24"/>
        </w:rPr>
        <w:t>TERCEIRA</w:t>
      </w:r>
      <w:r w:rsidRPr="00EC74F3">
        <w:rPr>
          <w:rFonts w:ascii="Arial Narrow" w:hAnsi="Arial Narrow"/>
          <w:b/>
          <w:sz w:val="24"/>
          <w:szCs w:val="24"/>
        </w:rPr>
        <w:t xml:space="preserve"> – DA VIGÊNCIA E PRORROGAÇÃO </w:t>
      </w:r>
      <w:r w:rsidRPr="00EC74F3">
        <w:rPr>
          <w:rFonts w:ascii="Arial Narrow" w:hAnsi="Arial Narrow"/>
          <w:sz w:val="24"/>
          <w:szCs w:val="24"/>
        </w:rPr>
        <w:t>(</w:t>
      </w:r>
      <w:proofErr w:type="spellStart"/>
      <w:r w:rsidRPr="00EC74F3">
        <w:rPr>
          <w:rFonts w:ascii="Arial Narrow" w:hAnsi="Arial Narrow"/>
          <w:sz w:val="24"/>
          <w:szCs w:val="24"/>
        </w:rPr>
        <w:fldChar w:fldCharType="begin"/>
      </w:r>
      <w:r w:rsidRPr="00EC74F3">
        <w:rPr>
          <w:rFonts w:ascii="Arial Narrow" w:hAnsi="Arial Narrow"/>
          <w:sz w:val="24"/>
          <w:szCs w:val="24"/>
        </w:rPr>
        <w:instrText>HYPERLINK "https://www.planalto.gov.br/ccivil_03/_ato2019-2022/2021/lei/l14133.htm" \l ":~:text=Art.%20105.%20A,qualquer%20das%20partes."</w:instrText>
      </w:r>
      <w:r w:rsidRPr="00EC74F3">
        <w:rPr>
          <w:rFonts w:ascii="Arial Narrow" w:hAnsi="Arial Narrow"/>
          <w:sz w:val="24"/>
          <w:szCs w:val="24"/>
        </w:rPr>
        <w:fldChar w:fldCharType="separate"/>
      </w:r>
      <w:r w:rsidRPr="00EC74F3">
        <w:rPr>
          <w:rStyle w:val="Hyperlink"/>
          <w:rFonts w:ascii="Arial Narrow" w:hAnsi="Arial Narrow"/>
          <w:sz w:val="24"/>
          <w:szCs w:val="24"/>
        </w:rPr>
        <w:t>arts</w:t>
      </w:r>
      <w:proofErr w:type="spellEnd"/>
      <w:r w:rsidR="00501310" w:rsidRPr="00EC74F3">
        <w:rPr>
          <w:rStyle w:val="Hyperlink"/>
          <w:rFonts w:ascii="Arial Narrow" w:hAnsi="Arial Narrow"/>
          <w:sz w:val="24"/>
          <w:szCs w:val="24"/>
        </w:rPr>
        <w:t>.</w:t>
      </w:r>
      <w:r w:rsidRPr="00EC74F3">
        <w:rPr>
          <w:rStyle w:val="Hyperlink"/>
          <w:rFonts w:ascii="Arial Narrow" w:hAnsi="Arial Narrow"/>
          <w:sz w:val="24"/>
          <w:szCs w:val="24"/>
        </w:rPr>
        <w:t xml:space="preserve"> 105, 106 e 107</w:t>
      </w:r>
      <w:r w:rsidRPr="00EC74F3">
        <w:rPr>
          <w:rStyle w:val="Hyperlink"/>
          <w:rFonts w:ascii="Arial Narrow" w:hAnsi="Arial Narrow"/>
          <w:sz w:val="24"/>
          <w:szCs w:val="24"/>
        </w:rPr>
        <w:fldChar w:fldCharType="end"/>
      </w:r>
      <w:r w:rsidRPr="00EC74F3">
        <w:rPr>
          <w:rFonts w:ascii="Arial Narrow" w:hAnsi="Arial Narrow"/>
          <w:sz w:val="24"/>
          <w:szCs w:val="24"/>
        </w:rPr>
        <w:t>)</w:t>
      </w:r>
    </w:p>
    <w:p w14:paraId="76284F7E" w14:textId="77777777" w:rsidR="00D85450" w:rsidRPr="00EC74F3" w:rsidRDefault="00D85450" w:rsidP="00EC74F3">
      <w:pPr>
        <w:pStyle w:val="PargrafodaLista"/>
        <w:keepNext/>
        <w:keepLines/>
        <w:numPr>
          <w:ilvl w:val="0"/>
          <w:numId w:val="1"/>
        </w:numPr>
        <w:tabs>
          <w:tab w:val="left" w:pos="567"/>
        </w:tabs>
        <w:spacing w:after="0" w:line="240" w:lineRule="auto"/>
        <w:contextualSpacing w:val="0"/>
        <w:jc w:val="both"/>
        <w:outlineLvl w:val="0"/>
        <w:rPr>
          <w:rFonts w:ascii="Arial Narrow" w:eastAsiaTheme="majorEastAsia" w:hAnsi="Arial Narrow" w:cs="Arial"/>
          <w:b/>
          <w:bCs/>
          <w:vanish/>
          <w:sz w:val="24"/>
          <w:szCs w:val="24"/>
        </w:rPr>
      </w:pPr>
    </w:p>
    <w:p w14:paraId="037E99DA" w14:textId="7F180904" w:rsidR="00D85450" w:rsidRPr="00EC74F3" w:rsidRDefault="00501310" w:rsidP="00EC74F3">
      <w:pPr>
        <w:pStyle w:val="Nivel2"/>
        <w:spacing w:before="0" w:after="0" w:line="240" w:lineRule="auto"/>
        <w:rPr>
          <w:rFonts w:ascii="Arial Narrow" w:hAnsi="Arial Narrow"/>
          <w:iCs/>
          <w:sz w:val="24"/>
          <w:szCs w:val="24"/>
        </w:rPr>
      </w:pPr>
      <w:r w:rsidRPr="00EC74F3">
        <w:rPr>
          <w:rFonts w:ascii="Arial Narrow" w:hAnsi="Arial Narrow"/>
          <w:color w:val="auto"/>
          <w:sz w:val="24"/>
          <w:szCs w:val="24"/>
        </w:rPr>
        <w:t>3</w:t>
      </w:r>
      <w:r w:rsidR="00D85450" w:rsidRPr="00EC74F3">
        <w:rPr>
          <w:rFonts w:ascii="Arial Narrow" w:hAnsi="Arial Narrow"/>
          <w:color w:val="auto"/>
          <w:sz w:val="24"/>
          <w:szCs w:val="24"/>
        </w:rPr>
        <w:t xml:space="preserve">.1. </w:t>
      </w:r>
      <w:r w:rsidR="00490DCF" w:rsidRPr="00EC74F3">
        <w:rPr>
          <w:rFonts w:ascii="Arial Narrow" w:hAnsi="Arial Narrow"/>
          <w:iCs/>
          <w:sz w:val="24"/>
          <w:szCs w:val="24"/>
        </w:rPr>
        <w:t xml:space="preserve">O prazo de vigência da contratação é de 12 (doze) meses, contados da data de sua assinatura, na forma do </w:t>
      </w:r>
      <w:hyperlink r:id="rId9" w:anchor="art105" w:history="1">
        <w:r w:rsidR="00490DCF" w:rsidRPr="00EC74F3">
          <w:rPr>
            <w:rFonts w:ascii="Arial Narrow" w:hAnsi="Arial Narrow"/>
            <w:iCs/>
            <w:sz w:val="24"/>
            <w:szCs w:val="24"/>
            <w:u w:val="single"/>
          </w:rPr>
          <w:t>artigo 105 da Lei n° 14.133, de 2021</w:t>
        </w:r>
      </w:hyperlink>
      <w:r w:rsidR="00490DCF" w:rsidRPr="00EC74F3">
        <w:rPr>
          <w:rFonts w:ascii="Arial Narrow" w:hAnsi="Arial Narrow"/>
          <w:iCs/>
          <w:sz w:val="24"/>
          <w:szCs w:val="24"/>
        </w:rPr>
        <w:t>.</w:t>
      </w:r>
    </w:p>
    <w:p w14:paraId="41721CDD" w14:textId="097A1C57" w:rsidR="00384E5B" w:rsidRPr="00EC74F3" w:rsidRDefault="00501310" w:rsidP="00EC74F3">
      <w:pPr>
        <w:pStyle w:val="Nvel3-R"/>
        <w:spacing w:before="0" w:after="0" w:line="240" w:lineRule="auto"/>
        <w:ind w:left="0" w:firstLine="0"/>
        <w:rPr>
          <w:rFonts w:ascii="Arial Narrow" w:hAnsi="Arial Narrow"/>
          <w:i w:val="0"/>
          <w:iCs w:val="0"/>
          <w:color w:val="auto"/>
          <w:sz w:val="24"/>
          <w:szCs w:val="24"/>
        </w:rPr>
      </w:pPr>
      <w:r w:rsidRPr="00EC74F3">
        <w:rPr>
          <w:rFonts w:ascii="Arial Narrow" w:hAnsi="Arial Narrow"/>
          <w:i w:val="0"/>
          <w:iCs w:val="0"/>
          <w:color w:val="auto"/>
          <w:sz w:val="24"/>
          <w:szCs w:val="24"/>
        </w:rPr>
        <w:t>3</w:t>
      </w:r>
      <w:r w:rsidR="00D85450" w:rsidRPr="00EC74F3">
        <w:rPr>
          <w:rFonts w:ascii="Arial Narrow" w:hAnsi="Arial Narrow"/>
          <w:i w:val="0"/>
          <w:iCs w:val="0"/>
          <w:color w:val="auto"/>
          <w:sz w:val="24"/>
          <w:szCs w:val="24"/>
        </w:rPr>
        <w:t xml:space="preserve">.2. </w:t>
      </w:r>
      <w:r w:rsidR="00384E5B" w:rsidRPr="00EC74F3">
        <w:rPr>
          <w:rFonts w:ascii="Arial Narrow" w:hAnsi="Arial Narrow"/>
          <w:i w:val="0"/>
          <w:iCs w:val="0"/>
          <w:color w:val="auto"/>
          <w:sz w:val="24"/>
          <w:szCs w:val="24"/>
        </w:rPr>
        <w:t>O presente Contrato será regido pela Lei Federal nº 14.133/2021, e, os casos omissos serão decididos pelo Contratante, segundo as disposições contidas na referida Lei, e demais normas federais aplicáveis e também os normativos internos regentes, e, subsidiariamente, segundo as disposições contidas na Lei nº 8.078, de 1990 – Código de Defesa do Consumidor – e normas e princípios gerais dos contratos, devendo ser observado no sítio eletrônico do órgão, as normas regentes das contratações formalizadas pela Nova Lei de Licitações – Lei 14.133/21.</w:t>
      </w:r>
    </w:p>
    <w:p w14:paraId="0A62DBEE" w14:textId="77777777" w:rsidR="00490DCF" w:rsidRPr="00EC74F3" w:rsidRDefault="00490DCF" w:rsidP="00EC74F3">
      <w:pPr>
        <w:pStyle w:val="Nvel3-R"/>
        <w:spacing w:before="0" w:after="0" w:line="240" w:lineRule="auto"/>
        <w:ind w:left="0" w:firstLine="0"/>
        <w:rPr>
          <w:rFonts w:ascii="Arial Narrow" w:hAnsi="Arial Narrow"/>
          <w:i w:val="0"/>
          <w:iCs w:val="0"/>
          <w:color w:val="auto"/>
          <w:sz w:val="24"/>
          <w:szCs w:val="24"/>
        </w:rPr>
      </w:pPr>
    </w:p>
    <w:p w14:paraId="11714CC7" w14:textId="0A760CD0" w:rsidR="00D85450" w:rsidRPr="00EC74F3" w:rsidRDefault="00D85450" w:rsidP="00EC74F3">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color w:val="FFFFFF" w:themeColor="background1"/>
          <w:sz w:val="24"/>
          <w:szCs w:val="24"/>
        </w:rPr>
      </w:pPr>
      <w:r w:rsidRPr="00EC74F3">
        <w:rPr>
          <w:rFonts w:ascii="Arial Narrow" w:hAnsi="Arial Narrow"/>
          <w:b/>
          <w:bCs/>
          <w:sz w:val="24"/>
          <w:szCs w:val="24"/>
        </w:rPr>
        <w:t xml:space="preserve">CLÁUSULA </w:t>
      </w:r>
      <w:r w:rsidR="00D20A1F" w:rsidRPr="00EC74F3">
        <w:rPr>
          <w:rFonts w:ascii="Arial Narrow" w:hAnsi="Arial Narrow"/>
          <w:b/>
          <w:bCs/>
          <w:sz w:val="24"/>
          <w:szCs w:val="24"/>
        </w:rPr>
        <w:t>QUARTA</w:t>
      </w:r>
      <w:r w:rsidRPr="00EC74F3">
        <w:rPr>
          <w:rFonts w:ascii="Arial Narrow" w:hAnsi="Arial Narrow"/>
          <w:b/>
          <w:bCs/>
          <w:sz w:val="24"/>
          <w:szCs w:val="24"/>
        </w:rPr>
        <w:t xml:space="preserve"> – DOS MODELOS DE EXECUÇÃO E GESTÃO CONTRATUAIS </w:t>
      </w:r>
      <w:r w:rsidR="00D20A1F" w:rsidRPr="00EC74F3">
        <w:rPr>
          <w:rFonts w:ascii="Arial Narrow" w:hAnsi="Arial Narrow"/>
          <w:sz w:val="24"/>
          <w:szCs w:val="24"/>
        </w:rPr>
        <w:t>(</w:t>
      </w:r>
      <w:hyperlink r:id="rId10" w:anchor="art92" w:history="1">
        <w:r w:rsidR="00D20A1F" w:rsidRPr="00EC74F3">
          <w:rPr>
            <w:rStyle w:val="Hyperlink"/>
            <w:rFonts w:ascii="Arial Narrow" w:hAnsi="Arial Narrow"/>
            <w:sz w:val="24"/>
            <w:szCs w:val="24"/>
          </w:rPr>
          <w:t>art. 92, IV, VII e XVIII)</w:t>
        </w:r>
      </w:hyperlink>
    </w:p>
    <w:p w14:paraId="429B2F42" w14:textId="77777777" w:rsidR="00D85450" w:rsidRPr="00EC74F3" w:rsidRDefault="00D85450" w:rsidP="00EC74F3">
      <w:pPr>
        <w:pStyle w:val="PargrafodaLista"/>
        <w:keepNext/>
        <w:keepLines/>
        <w:numPr>
          <w:ilvl w:val="0"/>
          <w:numId w:val="1"/>
        </w:numPr>
        <w:tabs>
          <w:tab w:val="left" w:pos="567"/>
        </w:tabs>
        <w:spacing w:after="0" w:line="240" w:lineRule="auto"/>
        <w:contextualSpacing w:val="0"/>
        <w:jc w:val="both"/>
        <w:outlineLvl w:val="0"/>
        <w:rPr>
          <w:rFonts w:ascii="Arial Narrow" w:eastAsiaTheme="majorEastAsia" w:hAnsi="Arial Narrow" w:cs="Arial"/>
          <w:b/>
          <w:bCs/>
          <w:vanish/>
          <w:sz w:val="24"/>
          <w:szCs w:val="24"/>
        </w:rPr>
      </w:pPr>
    </w:p>
    <w:p w14:paraId="5670BCF5" w14:textId="0D05FE48" w:rsidR="00D85450" w:rsidRPr="00EC74F3" w:rsidRDefault="00D20A1F" w:rsidP="00EC74F3">
      <w:pPr>
        <w:pStyle w:val="Nivel2"/>
        <w:spacing w:before="0" w:after="0" w:line="240" w:lineRule="auto"/>
        <w:rPr>
          <w:rFonts w:ascii="Arial Narrow" w:hAnsi="Arial Narrow"/>
          <w:sz w:val="24"/>
          <w:szCs w:val="24"/>
        </w:rPr>
      </w:pPr>
      <w:r w:rsidRPr="00EC74F3">
        <w:rPr>
          <w:rFonts w:ascii="Arial Narrow" w:hAnsi="Arial Narrow"/>
          <w:sz w:val="24"/>
          <w:szCs w:val="24"/>
        </w:rPr>
        <w:t>4</w:t>
      </w:r>
      <w:r w:rsidR="00D85450" w:rsidRPr="00EC74F3">
        <w:rPr>
          <w:rFonts w:ascii="Arial Narrow" w:hAnsi="Arial Narrow"/>
          <w:sz w:val="24"/>
          <w:szCs w:val="24"/>
        </w:rPr>
        <w:t xml:space="preserve">.1. </w:t>
      </w:r>
      <w:r w:rsidR="00490DCF" w:rsidRPr="00EC74F3">
        <w:rPr>
          <w:rFonts w:ascii="Arial Narrow" w:hAnsi="Arial Narrow"/>
          <w:sz w:val="24"/>
          <w:szCs w:val="24"/>
        </w:rPr>
        <w:t>O regime de execução contratual, os modelos de gestão e de execução, assim como os prazos e condições de conclusão, entrega, observação e recebimento do objeto constam no Termo de Referência, parte integrante deste contrato independentemente de transcrição</w:t>
      </w:r>
      <w:r w:rsidR="00D85450" w:rsidRPr="00EC74F3">
        <w:rPr>
          <w:rFonts w:ascii="Arial Narrow" w:hAnsi="Arial Narrow"/>
          <w:sz w:val="24"/>
          <w:szCs w:val="24"/>
        </w:rPr>
        <w:t>.</w:t>
      </w:r>
    </w:p>
    <w:p w14:paraId="08E28291" w14:textId="4B433BD5" w:rsidR="00490DCF" w:rsidRPr="00EC74F3" w:rsidRDefault="00D20A1F" w:rsidP="00EC74F3">
      <w:pPr>
        <w:pStyle w:val="Nivel2"/>
        <w:spacing w:before="0" w:after="0" w:line="240" w:lineRule="auto"/>
        <w:rPr>
          <w:rFonts w:ascii="Arial Narrow" w:hAnsi="Arial Narrow"/>
          <w:sz w:val="24"/>
          <w:szCs w:val="24"/>
        </w:rPr>
      </w:pPr>
      <w:r w:rsidRPr="00EC74F3">
        <w:rPr>
          <w:rFonts w:ascii="Arial Narrow" w:hAnsi="Arial Narrow"/>
          <w:sz w:val="24"/>
          <w:szCs w:val="24"/>
        </w:rPr>
        <w:t>4</w:t>
      </w:r>
      <w:r w:rsidR="002047A2" w:rsidRPr="00EC74F3">
        <w:rPr>
          <w:rFonts w:ascii="Arial Narrow" w:hAnsi="Arial Narrow"/>
          <w:sz w:val="24"/>
          <w:szCs w:val="24"/>
        </w:rPr>
        <w:t xml:space="preserve">.2. A Gestão e fiscalização Contratual, conforme a alínea “f” do inciso XXIII do art.6º da NLL, </w:t>
      </w:r>
      <w:r w:rsidR="00490DCF" w:rsidRPr="00EC74F3">
        <w:rPr>
          <w:rFonts w:ascii="Arial Narrow" w:hAnsi="Arial Narrow"/>
          <w:sz w:val="24"/>
          <w:szCs w:val="24"/>
        </w:rPr>
        <w:t xml:space="preserve">até que seja publicado o normativo </w:t>
      </w:r>
      <w:r w:rsidR="002047A2" w:rsidRPr="00EC74F3">
        <w:rPr>
          <w:rFonts w:ascii="Arial Narrow" w:hAnsi="Arial Narrow"/>
          <w:sz w:val="24"/>
          <w:szCs w:val="24"/>
        </w:rPr>
        <w:t xml:space="preserve">do Plano Básico de Fiscalização, </w:t>
      </w:r>
      <w:r w:rsidR="00490DCF" w:rsidRPr="00EC74F3">
        <w:rPr>
          <w:rFonts w:ascii="Arial Narrow" w:hAnsi="Arial Narrow"/>
          <w:sz w:val="24"/>
          <w:szCs w:val="24"/>
        </w:rPr>
        <w:t>deverá observar as regras atuais de gestão, como forma de inibir os principais riscos comuns a toda contratação.</w:t>
      </w:r>
    </w:p>
    <w:p w14:paraId="6D5356B1" w14:textId="5B9FF264" w:rsidR="002047A2" w:rsidRPr="00EC74F3" w:rsidRDefault="002047A2" w:rsidP="00EC74F3">
      <w:pPr>
        <w:pStyle w:val="Nivel2"/>
        <w:spacing w:before="0" w:after="0" w:line="240" w:lineRule="auto"/>
        <w:rPr>
          <w:rFonts w:ascii="Arial Narrow" w:hAnsi="Arial Narrow"/>
          <w:color w:val="FF0000"/>
          <w:sz w:val="24"/>
          <w:szCs w:val="24"/>
        </w:rPr>
      </w:pPr>
    </w:p>
    <w:p w14:paraId="481297F3" w14:textId="51155408" w:rsidR="00D20A1F" w:rsidRPr="00EC74F3" w:rsidRDefault="00D20A1F" w:rsidP="00EC74F3">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Cs/>
          <w:color w:val="002060"/>
          <w:sz w:val="24"/>
          <w:szCs w:val="24"/>
        </w:rPr>
      </w:pPr>
      <w:r w:rsidRPr="00EC74F3">
        <w:rPr>
          <w:rFonts w:ascii="Arial Narrow" w:hAnsi="Arial Narrow"/>
          <w:b/>
          <w:bCs/>
          <w:sz w:val="24"/>
          <w:szCs w:val="24"/>
        </w:rPr>
        <w:t xml:space="preserve">CLÁUSULA QUINTA – DO PREÇO E DAS CONDIÇÕES DE PAGAMENTO </w:t>
      </w:r>
      <w:r w:rsidRPr="00EC74F3">
        <w:rPr>
          <w:rFonts w:ascii="Arial Narrow" w:hAnsi="Arial Narrow"/>
          <w:bCs/>
          <w:sz w:val="24"/>
          <w:szCs w:val="24"/>
        </w:rPr>
        <w:t>(</w:t>
      </w:r>
      <w:hyperlink r:id="rId11" w:anchor=":~:text=V%20%2D%20o%20pre%C3%A7o,e%20para%20pagamento%3B" w:history="1">
        <w:r w:rsidRPr="00EC74F3">
          <w:rPr>
            <w:rStyle w:val="Hyperlink"/>
            <w:rFonts w:ascii="Arial Narrow" w:hAnsi="Arial Narrow"/>
            <w:bCs/>
            <w:sz w:val="24"/>
            <w:szCs w:val="24"/>
          </w:rPr>
          <w:t>art. 92, V e VI</w:t>
        </w:r>
      </w:hyperlink>
      <w:r w:rsidRPr="00EC74F3">
        <w:rPr>
          <w:rFonts w:ascii="Arial Narrow" w:hAnsi="Arial Narrow"/>
          <w:bCs/>
          <w:color w:val="002060"/>
          <w:sz w:val="24"/>
          <w:szCs w:val="24"/>
        </w:rPr>
        <w:t>)</w:t>
      </w:r>
    </w:p>
    <w:p w14:paraId="0C5C209E" w14:textId="77777777" w:rsidR="00D20A1F" w:rsidRPr="00EC74F3" w:rsidRDefault="00D20A1F" w:rsidP="00EC74F3">
      <w:pPr>
        <w:pStyle w:val="PargrafodaLista"/>
        <w:keepNext/>
        <w:keepLines/>
        <w:numPr>
          <w:ilvl w:val="0"/>
          <w:numId w:val="1"/>
        </w:numPr>
        <w:tabs>
          <w:tab w:val="left" w:pos="567"/>
        </w:tabs>
        <w:spacing w:after="0" w:line="240" w:lineRule="auto"/>
        <w:contextualSpacing w:val="0"/>
        <w:jc w:val="both"/>
        <w:outlineLvl w:val="0"/>
        <w:rPr>
          <w:rFonts w:ascii="Arial Narrow" w:eastAsiaTheme="majorEastAsia" w:hAnsi="Arial Narrow" w:cs="Arial"/>
          <w:b/>
          <w:bCs/>
          <w:vanish/>
          <w:sz w:val="24"/>
          <w:szCs w:val="24"/>
        </w:rPr>
      </w:pPr>
    </w:p>
    <w:p w14:paraId="5BF98B3D" w14:textId="204F0BB4" w:rsidR="00D20A1F" w:rsidRPr="00EC74F3" w:rsidRDefault="00D20A1F" w:rsidP="00EC74F3">
      <w:pPr>
        <w:pStyle w:val="Nvel2-Red"/>
        <w:spacing w:before="0" w:after="0" w:line="240" w:lineRule="auto"/>
        <w:rPr>
          <w:rFonts w:ascii="Arial Narrow" w:hAnsi="Arial Narrow"/>
          <w:i w:val="0"/>
          <w:color w:val="auto"/>
          <w:sz w:val="24"/>
          <w:szCs w:val="24"/>
        </w:rPr>
      </w:pPr>
      <w:r w:rsidRPr="00EC74F3">
        <w:rPr>
          <w:rFonts w:ascii="Arial Narrow" w:hAnsi="Arial Narrow"/>
          <w:i w:val="0"/>
          <w:iCs w:val="0"/>
          <w:color w:val="auto"/>
          <w:sz w:val="24"/>
          <w:szCs w:val="24"/>
        </w:rPr>
        <w:t>5.1. O valor total da contratação é de R$</w:t>
      </w:r>
      <w:r w:rsidRPr="00EC74F3">
        <w:rPr>
          <w:rFonts w:ascii="Arial Narrow" w:hAnsi="Arial Narrow"/>
          <w:i w:val="0"/>
          <w:color w:val="auto"/>
          <w:sz w:val="24"/>
          <w:szCs w:val="24"/>
        </w:rPr>
        <w:t>.......... (.....)...</w:t>
      </w:r>
    </w:p>
    <w:p w14:paraId="0F5F9B93" w14:textId="77777777" w:rsidR="00D20A1F" w:rsidRPr="00EC74F3" w:rsidRDefault="00D20A1F" w:rsidP="00EC74F3">
      <w:pPr>
        <w:pStyle w:val="Nivel2"/>
        <w:spacing w:before="0" w:after="0" w:line="240" w:lineRule="auto"/>
        <w:rPr>
          <w:rFonts w:ascii="Arial Narrow" w:hAnsi="Arial Narrow"/>
          <w:sz w:val="24"/>
          <w:szCs w:val="24"/>
        </w:rPr>
      </w:pPr>
      <w:r w:rsidRPr="00EC74F3">
        <w:rPr>
          <w:rFonts w:ascii="Arial Narrow" w:hAnsi="Arial Narrow"/>
          <w:sz w:val="24"/>
          <w:szCs w:val="24"/>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1E005E8" w14:textId="6DEAE0AC" w:rsidR="00D20A1F" w:rsidRPr="00EC74F3" w:rsidRDefault="00D20A1F" w:rsidP="00EC74F3">
      <w:pPr>
        <w:spacing w:after="0" w:line="240" w:lineRule="auto"/>
        <w:jc w:val="both"/>
        <w:rPr>
          <w:rFonts w:ascii="Arial Narrow" w:hAnsi="Arial Narrow" w:cs="Tahoma"/>
          <w:sz w:val="24"/>
          <w:szCs w:val="24"/>
        </w:rPr>
      </w:pPr>
      <w:r w:rsidRPr="00EC74F3">
        <w:rPr>
          <w:rFonts w:ascii="Arial Narrow" w:hAnsi="Arial Narrow"/>
          <w:sz w:val="24"/>
          <w:szCs w:val="24"/>
        </w:rPr>
        <w:t xml:space="preserve">5.3. </w:t>
      </w:r>
      <w:r w:rsidRPr="00EC74F3">
        <w:rPr>
          <w:rFonts w:ascii="Arial Narrow" w:hAnsi="Arial Narrow" w:cs="Tahoma"/>
          <w:sz w:val="24"/>
          <w:szCs w:val="24"/>
        </w:rPr>
        <w:t xml:space="preserve">Os pagamentos devidos à Contratada serão efetuados mediante crédito em conta corrente, no prazo de </w:t>
      </w:r>
      <w:r w:rsidRPr="00EC74F3">
        <w:rPr>
          <w:rFonts w:ascii="Arial Narrow" w:hAnsi="Arial Narrow" w:cs="Tahoma"/>
          <w:b/>
          <w:bCs/>
          <w:sz w:val="24"/>
          <w:szCs w:val="24"/>
        </w:rPr>
        <w:t>até</w:t>
      </w:r>
      <w:r w:rsidRPr="00EC74F3">
        <w:rPr>
          <w:rFonts w:ascii="Arial Narrow" w:hAnsi="Arial Narrow" w:cs="Tahoma"/>
          <w:b/>
          <w:sz w:val="24"/>
          <w:szCs w:val="24"/>
        </w:rPr>
        <w:t xml:space="preserve"> </w:t>
      </w:r>
      <w:r w:rsidR="007F4413" w:rsidRPr="00EC74F3">
        <w:rPr>
          <w:rFonts w:ascii="Arial Narrow" w:hAnsi="Arial Narrow" w:cs="Tahoma"/>
          <w:b/>
          <w:sz w:val="24"/>
          <w:szCs w:val="24"/>
        </w:rPr>
        <w:t>20</w:t>
      </w:r>
      <w:r w:rsidRPr="00EC74F3">
        <w:rPr>
          <w:rFonts w:ascii="Arial Narrow" w:hAnsi="Arial Narrow" w:cs="Tahoma"/>
          <w:b/>
          <w:sz w:val="24"/>
          <w:szCs w:val="24"/>
        </w:rPr>
        <w:t xml:space="preserve"> (</w:t>
      </w:r>
      <w:r w:rsidR="007F4413" w:rsidRPr="00EC74F3">
        <w:rPr>
          <w:rFonts w:ascii="Arial Narrow" w:hAnsi="Arial Narrow" w:cs="Tahoma"/>
          <w:b/>
          <w:sz w:val="24"/>
          <w:szCs w:val="24"/>
        </w:rPr>
        <w:t>vinte</w:t>
      </w:r>
      <w:r w:rsidRPr="00EC74F3">
        <w:rPr>
          <w:rFonts w:ascii="Arial Narrow" w:hAnsi="Arial Narrow" w:cs="Tahoma"/>
          <w:b/>
          <w:sz w:val="24"/>
          <w:szCs w:val="24"/>
        </w:rPr>
        <w:t xml:space="preserve">) </w:t>
      </w:r>
      <w:r w:rsidRPr="00EC74F3">
        <w:rPr>
          <w:rFonts w:ascii="Arial Narrow" w:hAnsi="Arial Narrow" w:cs="Tahoma"/>
          <w:b/>
          <w:bCs/>
          <w:sz w:val="24"/>
          <w:szCs w:val="24"/>
        </w:rPr>
        <w:t>dias</w:t>
      </w:r>
      <w:r w:rsidRPr="00EC74F3">
        <w:rPr>
          <w:rFonts w:ascii="Arial Narrow" w:hAnsi="Arial Narrow" w:cs="Tahoma"/>
          <w:sz w:val="24"/>
          <w:szCs w:val="24"/>
        </w:rPr>
        <w:t>, contado da data de liquidação.</w:t>
      </w:r>
    </w:p>
    <w:p w14:paraId="05527F55" w14:textId="77777777" w:rsidR="00D20A1F" w:rsidRPr="00EC74F3" w:rsidRDefault="00D20A1F" w:rsidP="00EC74F3">
      <w:pPr>
        <w:spacing w:after="0" w:line="240" w:lineRule="auto"/>
        <w:jc w:val="both"/>
        <w:rPr>
          <w:rFonts w:ascii="Arial Narrow" w:hAnsi="Arial Narrow" w:cs="Tahoma"/>
          <w:sz w:val="24"/>
          <w:szCs w:val="24"/>
        </w:rPr>
      </w:pPr>
      <w:r w:rsidRPr="00EC74F3">
        <w:rPr>
          <w:rFonts w:ascii="Arial Narrow" w:hAnsi="Arial Narrow" w:cs="Tahoma"/>
          <w:sz w:val="24"/>
          <w:szCs w:val="24"/>
        </w:rPr>
        <w:t>5.3.1. O documento de cobrança da Contratada será mediante nota fiscal/fatura, cujo crédito será realizado na conta corrente indicada pela Contratada.</w:t>
      </w:r>
    </w:p>
    <w:p w14:paraId="48EB9A3F" w14:textId="77777777" w:rsidR="00D20A1F" w:rsidRPr="00EC74F3" w:rsidRDefault="00D20A1F" w:rsidP="00EC74F3">
      <w:pPr>
        <w:spacing w:after="0" w:line="240" w:lineRule="auto"/>
        <w:jc w:val="both"/>
        <w:rPr>
          <w:rFonts w:ascii="Arial Narrow" w:hAnsi="Arial Narrow" w:cs="Calibri"/>
          <w:sz w:val="24"/>
          <w:szCs w:val="24"/>
        </w:rPr>
      </w:pPr>
      <w:r w:rsidRPr="00EC74F3">
        <w:rPr>
          <w:rFonts w:ascii="Arial Narrow" w:hAnsi="Arial Narrow" w:cs="Tahoma"/>
          <w:sz w:val="24"/>
          <w:szCs w:val="24"/>
        </w:rPr>
        <w:t xml:space="preserve">5.4. </w:t>
      </w:r>
      <w:r w:rsidRPr="00EC74F3">
        <w:rPr>
          <w:rFonts w:ascii="Arial Narrow" w:hAnsi="Arial Narrow" w:cs="Calibri"/>
          <w:sz w:val="24"/>
          <w:szCs w:val="24"/>
        </w:rPr>
        <w:t>Será considerada data do pagamento o dia em que constar como emitida a ordem bancária para pagamento.</w:t>
      </w:r>
    </w:p>
    <w:p w14:paraId="11894FD6" w14:textId="77777777" w:rsidR="00D20A1F" w:rsidRPr="00EC74F3" w:rsidRDefault="00D20A1F" w:rsidP="00EC74F3">
      <w:pPr>
        <w:spacing w:after="0" w:line="240" w:lineRule="auto"/>
        <w:jc w:val="both"/>
        <w:rPr>
          <w:rFonts w:ascii="Arial Narrow" w:hAnsi="Arial Narrow" w:cs="Calibri"/>
          <w:sz w:val="24"/>
          <w:szCs w:val="24"/>
        </w:rPr>
      </w:pPr>
      <w:r w:rsidRPr="00EC74F3">
        <w:rPr>
          <w:rFonts w:ascii="Arial Narrow" w:hAnsi="Arial Narrow" w:cs="Calibri"/>
          <w:sz w:val="24"/>
          <w:szCs w:val="24"/>
        </w:rPr>
        <w:t>5.5. 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5BC87C43" w14:textId="77777777" w:rsidR="00D20A1F" w:rsidRPr="00EC74F3" w:rsidRDefault="00D20A1F" w:rsidP="00EC74F3">
      <w:pPr>
        <w:spacing w:after="0" w:line="240" w:lineRule="auto"/>
        <w:jc w:val="both"/>
        <w:rPr>
          <w:rFonts w:ascii="Arial Narrow" w:eastAsia="Times New Roman" w:hAnsi="Arial Narrow" w:cs="Arial"/>
          <w:sz w:val="24"/>
          <w:szCs w:val="24"/>
          <w:lang w:eastAsia="pt-BR"/>
        </w:rPr>
      </w:pPr>
      <w:r w:rsidRPr="00EC74F3">
        <w:rPr>
          <w:rFonts w:ascii="Arial Narrow" w:hAnsi="Arial Narrow" w:cs="Calibri"/>
          <w:sz w:val="24"/>
          <w:szCs w:val="24"/>
        </w:rPr>
        <w:t xml:space="preserve">5.5.1. </w:t>
      </w:r>
      <w:r w:rsidRPr="00EC74F3">
        <w:rPr>
          <w:rFonts w:ascii="Arial Narrow" w:eastAsia="Times New Roman" w:hAnsi="Arial Narrow" w:cs="Arial"/>
          <w:sz w:val="24"/>
          <w:szCs w:val="24"/>
          <w:lang w:eastAsia="pt-BR"/>
        </w:rPr>
        <w:t>Na hipótese de devolução, a nota fiscal/fatura será considerada como não apresentada, para fins de atendimento das condições contratuais.</w:t>
      </w:r>
    </w:p>
    <w:p w14:paraId="35540708" w14:textId="77777777" w:rsidR="00D20A1F" w:rsidRPr="00EC74F3" w:rsidRDefault="00D20A1F" w:rsidP="00EC74F3">
      <w:pPr>
        <w:spacing w:after="0" w:line="240" w:lineRule="auto"/>
        <w:jc w:val="both"/>
        <w:rPr>
          <w:rFonts w:ascii="Arial Narrow" w:hAnsi="Arial Narrow" w:cs="Tahoma"/>
          <w:sz w:val="24"/>
          <w:szCs w:val="24"/>
        </w:rPr>
      </w:pPr>
      <w:r w:rsidRPr="00EC74F3">
        <w:rPr>
          <w:rFonts w:ascii="Arial Narrow" w:eastAsia="Times New Roman" w:hAnsi="Arial Narrow" w:cs="Arial"/>
          <w:sz w:val="24"/>
          <w:szCs w:val="24"/>
          <w:lang w:eastAsia="pt-BR"/>
        </w:rPr>
        <w:t xml:space="preserve">5.6. </w:t>
      </w:r>
      <w:r w:rsidRPr="00EC74F3">
        <w:rPr>
          <w:rFonts w:ascii="Arial Narrow" w:hAnsi="Arial Narrow" w:cs="Tahoma"/>
          <w:sz w:val="24"/>
          <w:szCs w:val="24"/>
        </w:rPr>
        <w:t>A</w:t>
      </w:r>
      <w:r w:rsidRPr="00EC74F3">
        <w:rPr>
          <w:rFonts w:ascii="Arial Narrow" w:hAnsi="Arial Narrow" w:cs="Tahoma"/>
          <w:b/>
          <w:bCs/>
          <w:sz w:val="24"/>
          <w:szCs w:val="24"/>
        </w:rPr>
        <w:t xml:space="preserve"> </w:t>
      </w:r>
      <w:r w:rsidRPr="00EC74F3">
        <w:rPr>
          <w:rFonts w:ascii="Arial Narrow" w:hAnsi="Arial Narrow" w:cs="Tahoma"/>
          <w:sz w:val="24"/>
          <w:szCs w:val="24"/>
        </w:rPr>
        <w:t>requerimento expresso e tempestivo da Contratada, caso haja atraso no pagamento por culpa da CONTRATANTE, poderá ser aplicada a correção monetária entre a data do adimplemento das obrigações e a do efetivo pagamento com base com base no IPCA, ou IGPM, caso o primeiro índice não possa ser aplicado, ou outro índice aplicável, caso o IGPM, por razões justificadas, não possa ser aplicado.</w:t>
      </w:r>
    </w:p>
    <w:p w14:paraId="739E9EF0" w14:textId="77777777" w:rsidR="00D20A1F" w:rsidRPr="00EC74F3" w:rsidRDefault="00D20A1F" w:rsidP="00EC74F3">
      <w:pPr>
        <w:overflowPunct w:val="0"/>
        <w:autoSpaceDE w:val="0"/>
        <w:autoSpaceDN w:val="0"/>
        <w:adjustRightInd w:val="0"/>
        <w:spacing w:after="0" w:line="240" w:lineRule="auto"/>
        <w:ind w:right="-1"/>
        <w:jc w:val="both"/>
        <w:textAlignment w:val="baseline"/>
        <w:rPr>
          <w:rFonts w:ascii="Arial Narrow" w:hAnsi="Arial Narrow" w:cs="Arial"/>
          <w:iCs/>
          <w:sz w:val="24"/>
          <w:szCs w:val="24"/>
        </w:rPr>
      </w:pPr>
      <w:r w:rsidRPr="00EC74F3">
        <w:rPr>
          <w:rFonts w:ascii="Arial Narrow" w:hAnsi="Arial Narrow"/>
          <w:bCs/>
          <w:iCs/>
          <w:sz w:val="24"/>
          <w:szCs w:val="24"/>
        </w:rPr>
        <w:t>5.7.</w:t>
      </w:r>
      <w:r w:rsidRPr="00EC74F3">
        <w:rPr>
          <w:rFonts w:ascii="Arial Narrow" w:hAnsi="Arial Narrow"/>
          <w:iCs/>
          <w:sz w:val="24"/>
          <w:szCs w:val="24"/>
        </w:rPr>
        <w:t xml:space="preserve"> O pagamento fica condicionado a comprovação pela contratada que se encontra “em dia” com suas obrigações para com o sistema de seguridade social, mediante apresentação das Certidões Negativas de Débitos com as Receitas Federal, Estadual e Municipal, com o FGTS e com a Justiça do Trabalho (CNDT), conforme documentos exigidos na fase preparatória da contratação, devendo o CONTRATADO se manter adimplente durante todo o período da contratação.</w:t>
      </w:r>
    </w:p>
    <w:p w14:paraId="27443FA5" w14:textId="77777777" w:rsidR="00D20A1F" w:rsidRPr="00EC74F3" w:rsidRDefault="00D20A1F" w:rsidP="00EC74F3">
      <w:pPr>
        <w:overflowPunct w:val="0"/>
        <w:autoSpaceDE w:val="0"/>
        <w:autoSpaceDN w:val="0"/>
        <w:adjustRightInd w:val="0"/>
        <w:spacing w:after="0" w:line="240" w:lineRule="auto"/>
        <w:ind w:right="-1"/>
        <w:jc w:val="both"/>
        <w:textAlignment w:val="baseline"/>
        <w:rPr>
          <w:rFonts w:ascii="Arial Narrow" w:eastAsia="Century Gothic" w:hAnsi="Arial Narrow"/>
          <w:sz w:val="24"/>
          <w:szCs w:val="24"/>
        </w:rPr>
      </w:pPr>
      <w:r w:rsidRPr="00EC74F3">
        <w:rPr>
          <w:rFonts w:ascii="Arial Narrow" w:eastAsia="Times New Roman" w:hAnsi="Arial Narrow" w:cs="Arial"/>
          <w:sz w:val="24"/>
          <w:szCs w:val="24"/>
          <w:lang w:eastAsia="pt-BR"/>
        </w:rPr>
        <w:t xml:space="preserve">5.7.1. </w:t>
      </w:r>
      <w:r w:rsidRPr="00EC74F3">
        <w:rPr>
          <w:rFonts w:ascii="Arial Narrow" w:eastAsia="Century Gothic" w:hAnsi="Arial Narrow"/>
          <w:sz w:val="24"/>
          <w:szCs w:val="24"/>
        </w:rPr>
        <w:t>Havendo alguma restrição, a empresa deverá regularizar a situação fiscal e trabalhista, no prazo máximo de 10 (dez) dias úteis, sob pena de extinção contratual.</w:t>
      </w:r>
    </w:p>
    <w:p w14:paraId="004A6A7F" w14:textId="77777777" w:rsidR="00D20A1F" w:rsidRPr="00EC74F3" w:rsidRDefault="00D20A1F" w:rsidP="00EC74F3">
      <w:pPr>
        <w:widowControl w:val="0"/>
        <w:spacing w:after="0" w:line="240" w:lineRule="auto"/>
        <w:jc w:val="both"/>
        <w:rPr>
          <w:rFonts w:ascii="Arial Narrow" w:eastAsia="Times New Roman" w:hAnsi="Arial Narrow" w:cs="Arial"/>
          <w:sz w:val="24"/>
          <w:szCs w:val="24"/>
          <w:lang w:eastAsia="pt-BR"/>
        </w:rPr>
      </w:pPr>
      <w:r w:rsidRPr="00EC74F3">
        <w:rPr>
          <w:rFonts w:ascii="Arial Narrow" w:eastAsia="Times New Roman" w:hAnsi="Arial Narrow" w:cs="Arial"/>
          <w:sz w:val="24"/>
          <w:szCs w:val="24"/>
          <w:lang w:eastAsia="pt-BR"/>
        </w:rPr>
        <w:lastRenderedPageBreak/>
        <w:t>5.8. A Contratante não pagará, sem que tenha autorização prévia e formal, qualquer compromisso que lhe venha a ser cobrado diretamente por terceiros, sejam ou não instituições financeiras.</w:t>
      </w:r>
    </w:p>
    <w:p w14:paraId="41E43D8A" w14:textId="77777777" w:rsidR="00D20A1F" w:rsidRPr="00EC74F3" w:rsidRDefault="00D20A1F" w:rsidP="00EC74F3">
      <w:pPr>
        <w:widowControl w:val="0"/>
        <w:spacing w:after="0" w:line="240" w:lineRule="auto"/>
        <w:jc w:val="both"/>
        <w:rPr>
          <w:rFonts w:ascii="Arial Narrow" w:eastAsia="Times New Roman" w:hAnsi="Arial Narrow" w:cs="Arial"/>
          <w:sz w:val="24"/>
          <w:szCs w:val="24"/>
          <w:lang w:eastAsia="pt-BR"/>
        </w:rPr>
      </w:pPr>
      <w:r w:rsidRPr="00EC74F3">
        <w:rPr>
          <w:rFonts w:ascii="Arial Narrow" w:hAnsi="Arial Narrow" w:cs="Tahoma"/>
          <w:sz w:val="24"/>
          <w:szCs w:val="24"/>
        </w:rPr>
        <w:t xml:space="preserve">5.9. </w:t>
      </w:r>
      <w:r w:rsidRPr="00EC74F3">
        <w:rPr>
          <w:rFonts w:ascii="Arial Narrow" w:eastAsia="Times New Roman" w:hAnsi="Arial Narrow" w:cs="Arial"/>
          <w:sz w:val="24"/>
          <w:szCs w:val="24"/>
          <w:lang w:eastAsia="pt-BR"/>
        </w:rPr>
        <w:t>Os eventuais encargos financeiros, processuais e outros, decorrentes da inobservância, pela Contratada, de prazo de pagamento, serão de sua exclusiva responsabilidade.</w:t>
      </w:r>
    </w:p>
    <w:p w14:paraId="6C19A1D6" w14:textId="77777777" w:rsidR="00D20A1F" w:rsidRPr="00EC74F3" w:rsidRDefault="00D20A1F" w:rsidP="00EC74F3">
      <w:pPr>
        <w:widowControl w:val="0"/>
        <w:spacing w:after="0" w:line="240" w:lineRule="auto"/>
        <w:jc w:val="both"/>
        <w:rPr>
          <w:rFonts w:ascii="Arial Narrow" w:eastAsia="Times New Roman" w:hAnsi="Arial Narrow" w:cs="Arial"/>
          <w:sz w:val="24"/>
          <w:szCs w:val="24"/>
          <w:lang w:eastAsia="pt-BR"/>
        </w:rPr>
      </w:pPr>
      <w:r w:rsidRPr="00EC74F3">
        <w:rPr>
          <w:rFonts w:ascii="Arial Narrow" w:hAnsi="Arial Narrow" w:cs="Tahoma"/>
          <w:sz w:val="24"/>
          <w:szCs w:val="24"/>
        </w:rPr>
        <w:t xml:space="preserve">5.10. </w:t>
      </w:r>
      <w:r w:rsidRPr="00EC74F3">
        <w:rPr>
          <w:rFonts w:ascii="Arial Narrow" w:eastAsia="Times New Roman" w:hAnsi="Arial Narrow" w:cs="Arial"/>
          <w:sz w:val="24"/>
          <w:szCs w:val="24"/>
          <w:lang w:eastAsia="pt-BR"/>
        </w:rPr>
        <w:t>A Contratante efetuará retenção, na fonte, dos tributos e contribuições sobre todos os pagamentos devidos à Contratada, na forma da legislação aplicável.</w:t>
      </w:r>
    </w:p>
    <w:p w14:paraId="42F83429" w14:textId="73D7FDA5" w:rsidR="00D20A1F" w:rsidRPr="00EC74F3" w:rsidRDefault="00D20A1F" w:rsidP="00EC74F3">
      <w:pPr>
        <w:widowControl w:val="0"/>
        <w:spacing w:after="0" w:line="240" w:lineRule="auto"/>
        <w:jc w:val="both"/>
        <w:rPr>
          <w:rFonts w:ascii="Arial Narrow" w:eastAsia="Times New Roman" w:hAnsi="Arial Narrow" w:cs="Arial"/>
          <w:sz w:val="24"/>
          <w:szCs w:val="24"/>
          <w:lang w:eastAsia="pt-BR"/>
        </w:rPr>
      </w:pPr>
      <w:r w:rsidRPr="00EC74F3">
        <w:rPr>
          <w:rFonts w:ascii="Arial Narrow" w:eastAsia="Times New Roman" w:hAnsi="Arial Narrow" w:cs="Arial"/>
          <w:sz w:val="24"/>
          <w:szCs w:val="24"/>
          <w:lang w:eastAsia="pt-BR"/>
        </w:rPr>
        <w:t>5.11. Em se tratando de execução de recursos da União decorrente de transferência voluntária, as regras de pagamento atenderão ao regramento próprio editado por aquele ente.</w:t>
      </w:r>
    </w:p>
    <w:p w14:paraId="3949D8D3" w14:textId="77777777" w:rsidR="004D78E2" w:rsidRPr="00EC74F3" w:rsidRDefault="004D78E2" w:rsidP="00EC74F3">
      <w:pPr>
        <w:widowControl w:val="0"/>
        <w:spacing w:after="0" w:line="240" w:lineRule="auto"/>
        <w:jc w:val="both"/>
        <w:rPr>
          <w:rFonts w:ascii="Arial Narrow" w:hAnsi="Arial Narrow"/>
          <w:b/>
          <w:iCs/>
          <w:color w:val="FF0000"/>
          <w:sz w:val="24"/>
          <w:szCs w:val="24"/>
        </w:rPr>
      </w:pPr>
    </w:p>
    <w:p w14:paraId="4CE46BD4" w14:textId="77777777" w:rsidR="00E73F22" w:rsidRPr="00EC74F3" w:rsidRDefault="00E73F22" w:rsidP="00EC74F3">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color w:val="FFFFFF" w:themeColor="background1"/>
          <w:sz w:val="24"/>
          <w:szCs w:val="24"/>
        </w:rPr>
      </w:pPr>
      <w:r w:rsidRPr="00EC74F3">
        <w:rPr>
          <w:rFonts w:ascii="Arial Narrow" w:hAnsi="Arial Narrow"/>
          <w:b/>
          <w:bCs/>
          <w:sz w:val="24"/>
          <w:szCs w:val="24"/>
        </w:rPr>
        <w:t>CLÁUSULA SEXTA – DA DOTAÇÃO ORÇAMENTÁRIA</w:t>
      </w:r>
      <w:r w:rsidRPr="00EC74F3">
        <w:rPr>
          <w:rFonts w:ascii="Arial Narrow" w:hAnsi="Arial Narrow"/>
          <w:sz w:val="24"/>
          <w:szCs w:val="24"/>
        </w:rPr>
        <w:t xml:space="preserve"> (</w:t>
      </w:r>
      <w:hyperlink r:id="rId12" w:anchor="art92" w:history="1">
        <w:r w:rsidRPr="00EC74F3">
          <w:rPr>
            <w:rStyle w:val="Hyperlink"/>
            <w:rFonts w:ascii="Arial Narrow" w:hAnsi="Arial Narrow"/>
            <w:sz w:val="24"/>
            <w:szCs w:val="24"/>
          </w:rPr>
          <w:t>art. 92, VIII</w:t>
        </w:r>
      </w:hyperlink>
      <w:r w:rsidRPr="00EC74F3">
        <w:rPr>
          <w:rFonts w:ascii="Arial Narrow" w:hAnsi="Arial Narrow"/>
          <w:sz w:val="24"/>
          <w:szCs w:val="24"/>
        </w:rPr>
        <w:t>)</w:t>
      </w:r>
    </w:p>
    <w:p w14:paraId="7209711D" w14:textId="77777777" w:rsidR="00E73F22" w:rsidRPr="00EC74F3" w:rsidRDefault="00E73F22" w:rsidP="00EC74F3">
      <w:pPr>
        <w:pStyle w:val="Nivel2"/>
        <w:spacing w:before="0" w:after="0" w:line="240" w:lineRule="auto"/>
        <w:rPr>
          <w:rFonts w:ascii="Arial Narrow" w:hAnsi="Arial Narrow"/>
          <w:sz w:val="24"/>
          <w:szCs w:val="24"/>
        </w:rPr>
      </w:pPr>
      <w:r w:rsidRPr="00EC74F3">
        <w:rPr>
          <w:rFonts w:ascii="Arial Narrow" w:hAnsi="Arial Narrow"/>
          <w:sz w:val="24"/>
          <w:szCs w:val="24"/>
        </w:rPr>
        <w:t>6.1. As despesas decorrentes da presente contratação correrão à conta de recursos específicos consignados no Orçamento Geral do Município deste exercício, na dotação abaixo discriminada:</w:t>
      </w:r>
      <w:bookmarkStart w:id="1" w:name="_GoBack"/>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3427"/>
        <w:gridCol w:w="1165"/>
        <w:gridCol w:w="4477"/>
      </w:tblGrid>
      <w:tr w:rsidR="00845B13" w:rsidRPr="00845B13" w14:paraId="317D7973" w14:textId="77777777" w:rsidTr="000D2586">
        <w:trPr>
          <w:trHeight w:val="285"/>
        </w:trPr>
        <w:tc>
          <w:tcPr>
            <w:tcW w:w="4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91C965" w14:textId="77777777" w:rsidR="00845B13" w:rsidRPr="00845B13" w:rsidRDefault="00845B13" w:rsidP="00845B13">
            <w:pPr>
              <w:tabs>
                <w:tab w:val="left" w:pos="851"/>
              </w:tabs>
              <w:spacing w:after="0" w:line="240" w:lineRule="auto"/>
              <w:jc w:val="center"/>
              <w:rPr>
                <w:rFonts w:ascii="Arial Narrow" w:hAnsi="Arial Narrow" w:cs="Arial"/>
                <w:b/>
                <w:bCs/>
                <w:sz w:val="20"/>
                <w:szCs w:val="20"/>
              </w:rPr>
            </w:pPr>
            <w:r w:rsidRPr="00845B13">
              <w:rPr>
                <w:rFonts w:ascii="Arial Narrow" w:hAnsi="Arial Narrow" w:cs="Arial"/>
                <w:b/>
                <w:bCs/>
                <w:sz w:val="20"/>
                <w:szCs w:val="20"/>
              </w:rPr>
              <w:t>CÓDIGO</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E7E643" w14:textId="77777777" w:rsidR="00845B13" w:rsidRPr="00845B13" w:rsidRDefault="00845B13" w:rsidP="00845B13">
            <w:pPr>
              <w:tabs>
                <w:tab w:val="left" w:pos="851"/>
              </w:tabs>
              <w:spacing w:after="0" w:line="240" w:lineRule="auto"/>
              <w:jc w:val="center"/>
              <w:rPr>
                <w:rFonts w:ascii="Arial Narrow" w:hAnsi="Arial Narrow" w:cs="Arial"/>
                <w:b/>
                <w:bCs/>
                <w:sz w:val="20"/>
                <w:szCs w:val="20"/>
              </w:rPr>
            </w:pPr>
            <w:r w:rsidRPr="00845B13">
              <w:rPr>
                <w:rFonts w:ascii="Arial Narrow" w:hAnsi="Arial Narrow" w:cs="Arial"/>
                <w:b/>
                <w:bCs/>
                <w:sz w:val="20"/>
                <w:szCs w:val="20"/>
              </w:rPr>
              <w:t>CONTA</w:t>
            </w:r>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793F27" w14:textId="77777777" w:rsidR="00845B13" w:rsidRPr="00845B13" w:rsidRDefault="00845B13" w:rsidP="00845B13">
            <w:pPr>
              <w:tabs>
                <w:tab w:val="left" w:pos="851"/>
              </w:tabs>
              <w:spacing w:after="0" w:line="240" w:lineRule="auto"/>
              <w:jc w:val="center"/>
              <w:rPr>
                <w:rFonts w:ascii="Arial Narrow" w:hAnsi="Arial Narrow" w:cs="Arial"/>
                <w:b/>
                <w:bCs/>
                <w:sz w:val="20"/>
                <w:szCs w:val="20"/>
              </w:rPr>
            </w:pPr>
            <w:r w:rsidRPr="00845B13">
              <w:rPr>
                <w:rFonts w:ascii="Arial Narrow" w:hAnsi="Arial Narrow" w:cs="Arial"/>
                <w:b/>
                <w:bCs/>
                <w:sz w:val="20"/>
                <w:szCs w:val="20"/>
              </w:rPr>
              <w:t>FONTE</w:t>
            </w: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789874" w14:textId="77777777" w:rsidR="00845B13" w:rsidRPr="00845B13" w:rsidRDefault="00845B13" w:rsidP="00845B13">
            <w:pPr>
              <w:tabs>
                <w:tab w:val="left" w:pos="851"/>
              </w:tabs>
              <w:spacing w:after="0" w:line="240" w:lineRule="auto"/>
              <w:jc w:val="center"/>
              <w:rPr>
                <w:rFonts w:ascii="Arial Narrow" w:hAnsi="Arial Narrow" w:cs="Arial"/>
                <w:b/>
                <w:bCs/>
                <w:sz w:val="20"/>
                <w:szCs w:val="20"/>
              </w:rPr>
            </w:pPr>
            <w:r w:rsidRPr="00845B13">
              <w:rPr>
                <w:rFonts w:ascii="Arial Narrow" w:hAnsi="Arial Narrow" w:cs="Arial"/>
                <w:b/>
                <w:bCs/>
                <w:sz w:val="20"/>
                <w:szCs w:val="20"/>
              </w:rPr>
              <w:t>TÍTULO</w:t>
            </w:r>
          </w:p>
        </w:tc>
      </w:tr>
      <w:tr w:rsidR="00845B13" w:rsidRPr="00845B13" w14:paraId="046FBC8D" w14:textId="77777777" w:rsidTr="000D2586">
        <w:trPr>
          <w:trHeight w:val="285"/>
        </w:trPr>
        <w:tc>
          <w:tcPr>
            <w:tcW w:w="454" w:type="pct"/>
            <w:tcBorders>
              <w:top w:val="single" w:sz="4" w:space="0" w:color="auto"/>
              <w:left w:val="single" w:sz="4" w:space="0" w:color="auto"/>
              <w:bottom w:val="single" w:sz="4" w:space="0" w:color="auto"/>
              <w:right w:val="single" w:sz="4" w:space="0" w:color="auto"/>
            </w:tcBorders>
            <w:shd w:val="clear" w:color="auto" w:fill="auto"/>
          </w:tcPr>
          <w:p w14:paraId="35A90C6A" w14:textId="77777777" w:rsidR="00845B13" w:rsidRPr="00845B13" w:rsidRDefault="00845B13" w:rsidP="00845B13">
            <w:pPr>
              <w:spacing w:after="0" w:line="240" w:lineRule="auto"/>
              <w:ind w:left="57"/>
              <w:jc w:val="center"/>
              <w:rPr>
                <w:rFonts w:ascii="Arial Narrow" w:hAnsi="Arial Narrow"/>
                <w:sz w:val="20"/>
                <w:szCs w:val="20"/>
              </w:rPr>
            </w:pPr>
            <w:r w:rsidRPr="00845B13">
              <w:rPr>
                <w:rFonts w:ascii="Arial Narrow" w:eastAsia="Arial" w:hAnsi="Arial Narrow" w:cs="Arial"/>
                <w:sz w:val="20"/>
                <w:szCs w:val="20"/>
              </w:rPr>
              <w:t>181</w:t>
            </w:r>
          </w:p>
        </w:tc>
        <w:tc>
          <w:tcPr>
            <w:tcW w:w="1718" w:type="pct"/>
            <w:tcBorders>
              <w:top w:val="single" w:sz="4" w:space="0" w:color="auto"/>
              <w:left w:val="single" w:sz="4" w:space="0" w:color="auto"/>
              <w:bottom w:val="single" w:sz="4" w:space="0" w:color="auto"/>
              <w:right w:val="single" w:sz="4" w:space="0" w:color="auto"/>
            </w:tcBorders>
            <w:shd w:val="clear" w:color="auto" w:fill="auto"/>
          </w:tcPr>
          <w:p w14:paraId="314E1DF8" w14:textId="77777777" w:rsidR="00845B13" w:rsidRPr="00845B13" w:rsidRDefault="00845B13" w:rsidP="00845B13">
            <w:pPr>
              <w:spacing w:after="0" w:line="240" w:lineRule="auto"/>
              <w:ind w:left="57"/>
              <w:jc w:val="center"/>
              <w:rPr>
                <w:rFonts w:ascii="Arial Narrow" w:hAnsi="Arial Narrow"/>
                <w:sz w:val="20"/>
                <w:szCs w:val="20"/>
              </w:rPr>
            </w:pPr>
            <w:r w:rsidRPr="00845B13">
              <w:rPr>
                <w:rFonts w:ascii="Arial Narrow" w:eastAsia="Arial" w:hAnsi="Arial Narrow" w:cs="Arial"/>
                <w:sz w:val="20"/>
                <w:szCs w:val="20"/>
              </w:rPr>
              <w:t>3.3.90.30.00.2.03.00.20.122.0021.2.0026</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CE0764F" w14:textId="77777777" w:rsidR="00845B13" w:rsidRPr="00845B13" w:rsidRDefault="00845B13" w:rsidP="00845B13">
            <w:pPr>
              <w:spacing w:after="0" w:line="240" w:lineRule="auto"/>
              <w:jc w:val="center"/>
              <w:rPr>
                <w:rFonts w:ascii="Arial Narrow" w:hAnsi="Arial Narrow"/>
                <w:sz w:val="20"/>
                <w:szCs w:val="20"/>
              </w:rPr>
            </w:pPr>
            <w:r w:rsidRPr="00845B13">
              <w:rPr>
                <w:rFonts w:ascii="Arial Narrow" w:eastAsia="Arial" w:hAnsi="Arial Narrow" w:cs="Arial"/>
                <w:sz w:val="20"/>
                <w:szCs w:val="20"/>
              </w:rPr>
              <w:t>1.500.000</w:t>
            </w:r>
          </w:p>
        </w:tc>
        <w:tc>
          <w:tcPr>
            <w:tcW w:w="2245" w:type="pct"/>
            <w:tcBorders>
              <w:top w:val="single" w:sz="4" w:space="0" w:color="auto"/>
              <w:left w:val="single" w:sz="4" w:space="0" w:color="auto"/>
              <w:bottom w:val="single" w:sz="4" w:space="0" w:color="auto"/>
              <w:right w:val="single" w:sz="4" w:space="0" w:color="auto"/>
            </w:tcBorders>
            <w:shd w:val="clear" w:color="auto" w:fill="auto"/>
          </w:tcPr>
          <w:p w14:paraId="6A27658D" w14:textId="77777777" w:rsidR="00845B13" w:rsidRPr="00845B13" w:rsidRDefault="00845B13" w:rsidP="00845B13">
            <w:pPr>
              <w:spacing w:after="0" w:line="240" w:lineRule="auto"/>
              <w:ind w:left="57"/>
              <w:jc w:val="both"/>
              <w:rPr>
                <w:rFonts w:ascii="Arial Narrow" w:hAnsi="Arial Narrow"/>
                <w:sz w:val="20"/>
                <w:szCs w:val="20"/>
              </w:rPr>
            </w:pPr>
            <w:r w:rsidRPr="00845B13">
              <w:rPr>
                <w:rFonts w:ascii="Arial Narrow" w:eastAsia="Arial" w:hAnsi="Arial Narrow" w:cs="Arial"/>
                <w:sz w:val="20"/>
                <w:szCs w:val="20"/>
              </w:rPr>
              <w:t>MANUTENÇÃO DO DEPARTAMENTO AGRICULTURA</w:t>
            </w:r>
          </w:p>
        </w:tc>
      </w:tr>
      <w:tr w:rsidR="00845B13" w:rsidRPr="00845B13" w14:paraId="35DB7F3C" w14:textId="77777777" w:rsidTr="000D2586">
        <w:trPr>
          <w:trHeight w:val="285"/>
        </w:trPr>
        <w:tc>
          <w:tcPr>
            <w:tcW w:w="454" w:type="pct"/>
            <w:tcBorders>
              <w:top w:val="single" w:sz="4" w:space="0" w:color="auto"/>
              <w:left w:val="single" w:sz="4" w:space="0" w:color="auto"/>
              <w:bottom w:val="single" w:sz="4" w:space="0" w:color="auto"/>
              <w:right w:val="single" w:sz="4" w:space="0" w:color="auto"/>
            </w:tcBorders>
            <w:shd w:val="clear" w:color="auto" w:fill="auto"/>
          </w:tcPr>
          <w:p w14:paraId="4DA11708" w14:textId="77777777" w:rsidR="00845B13" w:rsidRPr="00845B13" w:rsidRDefault="00845B13" w:rsidP="00845B13">
            <w:pPr>
              <w:spacing w:after="0" w:line="240" w:lineRule="auto"/>
              <w:ind w:left="57"/>
              <w:jc w:val="center"/>
              <w:rPr>
                <w:rFonts w:ascii="Arial Narrow" w:hAnsi="Arial Narrow"/>
                <w:sz w:val="20"/>
                <w:szCs w:val="20"/>
              </w:rPr>
            </w:pPr>
            <w:r w:rsidRPr="00845B13">
              <w:rPr>
                <w:rFonts w:ascii="Arial Narrow" w:eastAsia="Arial" w:hAnsi="Arial Narrow" w:cs="Arial"/>
                <w:sz w:val="20"/>
                <w:szCs w:val="20"/>
              </w:rPr>
              <w:t>188</w:t>
            </w:r>
          </w:p>
        </w:tc>
        <w:tc>
          <w:tcPr>
            <w:tcW w:w="1718" w:type="pct"/>
            <w:tcBorders>
              <w:top w:val="single" w:sz="4" w:space="0" w:color="auto"/>
              <w:left w:val="single" w:sz="4" w:space="0" w:color="auto"/>
              <w:bottom w:val="single" w:sz="4" w:space="0" w:color="auto"/>
              <w:right w:val="single" w:sz="4" w:space="0" w:color="auto"/>
            </w:tcBorders>
            <w:shd w:val="clear" w:color="auto" w:fill="auto"/>
          </w:tcPr>
          <w:p w14:paraId="37FD7562" w14:textId="77777777" w:rsidR="00845B13" w:rsidRPr="00845B13" w:rsidRDefault="00845B13" w:rsidP="00845B13">
            <w:pPr>
              <w:spacing w:after="0" w:line="240" w:lineRule="auto"/>
              <w:ind w:left="57"/>
              <w:jc w:val="center"/>
              <w:rPr>
                <w:rFonts w:ascii="Arial Narrow" w:hAnsi="Arial Narrow"/>
                <w:sz w:val="20"/>
                <w:szCs w:val="20"/>
              </w:rPr>
            </w:pPr>
            <w:r w:rsidRPr="00845B13">
              <w:rPr>
                <w:rFonts w:ascii="Arial Narrow" w:eastAsia="Arial" w:hAnsi="Arial Narrow" w:cs="Arial"/>
                <w:sz w:val="20"/>
                <w:szCs w:val="20"/>
              </w:rPr>
              <w:t>3.3.90.30.00.2.03.00.20.608.0088.2.0030</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18D0486" w14:textId="77777777" w:rsidR="00845B13" w:rsidRPr="00845B13" w:rsidRDefault="00845B13" w:rsidP="00845B13">
            <w:pPr>
              <w:spacing w:after="0" w:line="240" w:lineRule="auto"/>
              <w:jc w:val="center"/>
              <w:rPr>
                <w:rFonts w:ascii="Arial Narrow" w:hAnsi="Arial Narrow"/>
                <w:sz w:val="20"/>
                <w:szCs w:val="20"/>
              </w:rPr>
            </w:pPr>
            <w:r w:rsidRPr="00845B13">
              <w:rPr>
                <w:rFonts w:ascii="Arial Narrow" w:eastAsia="Arial" w:hAnsi="Arial Narrow" w:cs="Arial"/>
                <w:sz w:val="20"/>
                <w:szCs w:val="20"/>
              </w:rPr>
              <w:t>1.500.000</w:t>
            </w:r>
          </w:p>
        </w:tc>
        <w:tc>
          <w:tcPr>
            <w:tcW w:w="2245" w:type="pct"/>
            <w:tcBorders>
              <w:top w:val="single" w:sz="4" w:space="0" w:color="auto"/>
              <w:left w:val="single" w:sz="4" w:space="0" w:color="auto"/>
              <w:bottom w:val="single" w:sz="4" w:space="0" w:color="auto"/>
              <w:right w:val="single" w:sz="4" w:space="0" w:color="auto"/>
            </w:tcBorders>
            <w:shd w:val="clear" w:color="auto" w:fill="auto"/>
          </w:tcPr>
          <w:p w14:paraId="69F34CF0" w14:textId="77777777" w:rsidR="00845B13" w:rsidRPr="00845B13" w:rsidRDefault="00845B13" w:rsidP="00845B13">
            <w:pPr>
              <w:spacing w:after="0" w:line="240" w:lineRule="auto"/>
              <w:ind w:left="57"/>
              <w:jc w:val="both"/>
              <w:rPr>
                <w:rFonts w:ascii="Arial Narrow" w:hAnsi="Arial Narrow"/>
                <w:sz w:val="20"/>
                <w:szCs w:val="20"/>
              </w:rPr>
            </w:pPr>
            <w:r w:rsidRPr="00845B13">
              <w:rPr>
                <w:rFonts w:ascii="Arial Narrow" w:eastAsia="Arial" w:hAnsi="Arial Narrow" w:cs="Arial"/>
                <w:sz w:val="20"/>
                <w:szCs w:val="20"/>
              </w:rPr>
              <w:t>MANUT. SETOR DE DESENVOLVIMENTO ANIMAL</w:t>
            </w:r>
          </w:p>
        </w:tc>
      </w:tr>
    </w:tbl>
    <w:p w14:paraId="514617D0" w14:textId="7EFA43FF" w:rsidR="00E73F22" w:rsidRPr="00EC74F3" w:rsidRDefault="00C44D20" w:rsidP="00EC74F3">
      <w:pPr>
        <w:pStyle w:val="Nvel2-Red"/>
        <w:spacing w:before="0" w:after="0" w:line="240" w:lineRule="auto"/>
        <w:rPr>
          <w:rFonts w:ascii="Arial Narrow" w:hAnsi="Arial Narrow"/>
          <w:i w:val="0"/>
          <w:color w:val="auto"/>
          <w:sz w:val="24"/>
          <w:szCs w:val="24"/>
        </w:rPr>
      </w:pPr>
      <w:r w:rsidRPr="00EC74F3">
        <w:rPr>
          <w:rFonts w:ascii="Arial Narrow" w:hAnsi="Arial Narrow"/>
          <w:i w:val="0"/>
          <w:color w:val="auto"/>
          <w:sz w:val="24"/>
          <w:szCs w:val="24"/>
        </w:rPr>
        <w:t>6</w:t>
      </w:r>
      <w:r w:rsidR="00E73F22" w:rsidRPr="00EC74F3">
        <w:rPr>
          <w:rFonts w:ascii="Arial Narrow" w:hAnsi="Arial Narrow"/>
          <w:i w:val="0"/>
          <w:color w:val="auto"/>
          <w:sz w:val="24"/>
          <w:szCs w:val="24"/>
        </w:rPr>
        <w:t>.2. A dotação relativa aos exercícios financeiros subsequentes será indicada após aprovação da Lei Orçamentária respectiva e liberação dos créditos correspondentes, mediante apostilamento.</w:t>
      </w:r>
    </w:p>
    <w:p w14:paraId="18F5CF2B" w14:textId="77777777" w:rsidR="00850012" w:rsidRPr="00EC74F3" w:rsidRDefault="00850012" w:rsidP="00EC74F3">
      <w:pPr>
        <w:pStyle w:val="Nvel2-Red"/>
        <w:spacing w:before="0" w:after="0" w:line="240" w:lineRule="auto"/>
        <w:rPr>
          <w:rFonts w:ascii="Arial Narrow" w:hAnsi="Arial Narrow"/>
          <w:i w:val="0"/>
          <w:color w:val="auto"/>
          <w:sz w:val="24"/>
          <w:szCs w:val="24"/>
        </w:rPr>
      </w:pPr>
    </w:p>
    <w:p w14:paraId="48D3FADD" w14:textId="373E9F58" w:rsidR="00E73F22" w:rsidRPr="00EC74F3" w:rsidRDefault="00E73F22" w:rsidP="00EC74F3">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color w:val="FFFFFF" w:themeColor="background1"/>
          <w:sz w:val="24"/>
          <w:szCs w:val="24"/>
        </w:rPr>
      </w:pPr>
      <w:r w:rsidRPr="00EC74F3">
        <w:rPr>
          <w:rFonts w:ascii="Arial Narrow" w:hAnsi="Arial Narrow"/>
          <w:b/>
          <w:bCs/>
          <w:sz w:val="24"/>
          <w:szCs w:val="24"/>
        </w:rPr>
        <w:t xml:space="preserve">CLÁUSULA SÉTIMA – DA </w:t>
      </w:r>
      <w:r w:rsidR="00C44D20" w:rsidRPr="00EC74F3">
        <w:rPr>
          <w:rFonts w:ascii="Arial Narrow" w:hAnsi="Arial Narrow"/>
          <w:b/>
          <w:bCs/>
          <w:sz w:val="24"/>
          <w:szCs w:val="24"/>
        </w:rPr>
        <w:t xml:space="preserve">MANUTENÇÃO DO EQUILÍBRIO ECONÔMICO-FINANCEIRO </w:t>
      </w:r>
      <w:r w:rsidR="00C44D20" w:rsidRPr="00EC74F3">
        <w:rPr>
          <w:rFonts w:ascii="Arial Narrow" w:hAnsi="Arial Narrow"/>
          <w:sz w:val="24"/>
          <w:szCs w:val="24"/>
        </w:rPr>
        <w:t>(</w:t>
      </w:r>
      <w:hyperlink r:id="rId13" w:anchor=":~:text=%C2%A7%202%C2%BA%20Na%20hip%C3%B3tese%20prevista%20no%20inciso%20I%20do%20caput%20deste%20artigo%2C%20as%20cl%C3%A1usulas%20econ%C3%B4mico%2Dfinanceiras%20do%20contrato%20dever%C3%A3o%20ser%20revistas%20para%20que%20se%20mantenha%20o%20equil%C3%AD" w:history="1">
        <w:r w:rsidR="00C44D20" w:rsidRPr="00EC74F3">
          <w:rPr>
            <w:rStyle w:val="Hyperlink"/>
            <w:rFonts w:ascii="Arial Narrow" w:hAnsi="Arial Narrow"/>
            <w:sz w:val="24"/>
            <w:szCs w:val="24"/>
          </w:rPr>
          <w:t>Art. 104, § 2º</w:t>
        </w:r>
      </w:hyperlink>
      <w:r w:rsidR="00C44D20" w:rsidRPr="00EC74F3">
        <w:rPr>
          <w:rFonts w:ascii="Arial Narrow" w:hAnsi="Arial Narrow"/>
          <w:sz w:val="24"/>
          <w:szCs w:val="24"/>
        </w:rPr>
        <w:t xml:space="preserve">, </w:t>
      </w:r>
      <w:hyperlink r:id="rId14" w:anchor=":~:text=d)%20para%20restabelecer,estabelecida%20no%20contrato." w:history="1">
        <w:r w:rsidR="00C44D20" w:rsidRPr="00EC74F3">
          <w:rPr>
            <w:rStyle w:val="Hyperlink"/>
            <w:rFonts w:ascii="Arial Narrow" w:hAnsi="Arial Narrow"/>
            <w:sz w:val="24"/>
            <w:szCs w:val="24"/>
          </w:rPr>
          <w:t>art. 124, II, “d”</w:t>
        </w:r>
      </w:hyperlink>
      <w:r w:rsidR="00C44D20" w:rsidRPr="00EC74F3">
        <w:rPr>
          <w:rFonts w:ascii="Arial Narrow" w:hAnsi="Arial Narrow"/>
          <w:sz w:val="24"/>
          <w:szCs w:val="24"/>
        </w:rPr>
        <w:t xml:space="preserve">) </w:t>
      </w:r>
    </w:p>
    <w:p w14:paraId="7BF4542A" w14:textId="730EF014" w:rsidR="00C44D20" w:rsidRPr="00EC74F3" w:rsidRDefault="00C44D20" w:rsidP="00EC74F3">
      <w:pPr>
        <w:spacing w:after="0" w:line="240" w:lineRule="auto"/>
        <w:ind w:right="-46"/>
        <w:jc w:val="both"/>
        <w:rPr>
          <w:rFonts w:ascii="Arial Narrow" w:hAnsi="Arial Narrow" w:cstheme="minorHAnsi"/>
          <w:sz w:val="24"/>
          <w:szCs w:val="24"/>
        </w:rPr>
      </w:pPr>
      <w:r w:rsidRPr="00EC74F3">
        <w:rPr>
          <w:rFonts w:ascii="Arial Narrow" w:hAnsi="Arial Narrow" w:cstheme="minorHAnsi"/>
          <w:sz w:val="24"/>
          <w:szCs w:val="24"/>
        </w:rPr>
        <w:t>7.1. 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674DD6BA" w14:textId="3EC1142F" w:rsidR="00C44D20" w:rsidRPr="00EC74F3" w:rsidRDefault="00C44D20" w:rsidP="00EC74F3">
      <w:pPr>
        <w:pStyle w:val="PargrafodaLista"/>
        <w:spacing w:after="0" w:line="240" w:lineRule="auto"/>
        <w:ind w:left="0" w:right="-46"/>
        <w:contextualSpacing w:val="0"/>
        <w:jc w:val="both"/>
        <w:rPr>
          <w:rFonts w:ascii="Arial Narrow" w:hAnsi="Arial Narrow" w:cstheme="minorHAnsi"/>
          <w:sz w:val="24"/>
          <w:szCs w:val="24"/>
        </w:rPr>
      </w:pPr>
      <w:r w:rsidRPr="00EC74F3">
        <w:rPr>
          <w:rFonts w:ascii="Arial Narrow" w:hAnsi="Arial Narrow" w:cstheme="minorHAnsi"/>
          <w:sz w:val="24"/>
          <w:szCs w:val="24"/>
        </w:rPr>
        <w:t>7.1.1. Caso haja alteração unilateral do contrato que aumente ou diminua os encargos do contratado, a Administração reestabelecerá o equilíbrio econômico-financeiro inicial concomitantemente à alteração.</w:t>
      </w:r>
    </w:p>
    <w:p w14:paraId="303386FF" w14:textId="7452EF1A" w:rsidR="00C44D20" w:rsidRPr="00EC74F3" w:rsidRDefault="00C44D20" w:rsidP="00EC74F3">
      <w:pPr>
        <w:pStyle w:val="PargrafodaLista"/>
        <w:spacing w:after="0" w:line="240" w:lineRule="auto"/>
        <w:ind w:left="0" w:right="-46"/>
        <w:contextualSpacing w:val="0"/>
        <w:jc w:val="both"/>
        <w:rPr>
          <w:rFonts w:ascii="Arial Narrow" w:hAnsi="Arial Narrow" w:cstheme="minorHAnsi"/>
          <w:sz w:val="24"/>
          <w:szCs w:val="24"/>
        </w:rPr>
      </w:pPr>
      <w:r w:rsidRPr="00EC74F3">
        <w:rPr>
          <w:rFonts w:ascii="Arial Narrow" w:hAnsi="Arial Narrow" w:cstheme="minorHAnsi"/>
          <w:sz w:val="24"/>
          <w:szCs w:val="24"/>
        </w:rPr>
        <w:t>7.2. A Administração analisará o pedido de reestabelecimento do equilíbrio econômico financeiro, acompanhado dos devidos cálculos, notas fiscais anteriores, tabelas de preços oficiais e demais documentos comprobatórios pertinentes.</w:t>
      </w:r>
    </w:p>
    <w:p w14:paraId="43CEADEB" w14:textId="0BE4296A" w:rsidR="00C44D20" w:rsidRPr="00EC74F3" w:rsidRDefault="00C44D20" w:rsidP="00EC74F3">
      <w:pPr>
        <w:pStyle w:val="PargrafodaLista"/>
        <w:spacing w:after="0" w:line="240" w:lineRule="auto"/>
        <w:ind w:left="0" w:right="-46"/>
        <w:contextualSpacing w:val="0"/>
        <w:jc w:val="both"/>
        <w:rPr>
          <w:rFonts w:ascii="Arial Narrow" w:hAnsi="Arial Narrow" w:cstheme="minorHAnsi"/>
          <w:sz w:val="24"/>
          <w:szCs w:val="24"/>
        </w:rPr>
      </w:pPr>
      <w:r w:rsidRPr="00EC74F3">
        <w:rPr>
          <w:rFonts w:ascii="Arial Narrow" w:hAnsi="Arial Narrow" w:cstheme="minorHAnsi"/>
          <w:sz w:val="24"/>
          <w:szCs w:val="24"/>
        </w:rPr>
        <w:t xml:space="preserve">7.2.1. Após a análise do pedido, e desde que, a autoridade competente ateste que as condições e os preços permanecem vantajosos, a Administração reestabelecerá, mediante termo aditivo, o equilíbrio </w:t>
      </w:r>
      <w:proofErr w:type="gramStart"/>
      <w:r w:rsidRPr="00EC74F3">
        <w:rPr>
          <w:rFonts w:ascii="Arial Narrow" w:hAnsi="Arial Narrow" w:cstheme="minorHAnsi"/>
          <w:sz w:val="24"/>
          <w:szCs w:val="24"/>
        </w:rPr>
        <w:t>econômico- financeiro</w:t>
      </w:r>
      <w:proofErr w:type="gramEnd"/>
      <w:r w:rsidRPr="00EC74F3">
        <w:rPr>
          <w:rFonts w:ascii="Arial Narrow" w:hAnsi="Arial Narrow" w:cstheme="minorHAnsi"/>
          <w:sz w:val="24"/>
          <w:szCs w:val="24"/>
        </w:rPr>
        <w:t xml:space="preserve"> inicial.</w:t>
      </w:r>
    </w:p>
    <w:p w14:paraId="6AF2DC92" w14:textId="121067BD" w:rsidR="00C44D20" w:rsidRPr="00EC74F3" w:rsidRDefault="00C44D20" w:rsidP="00EC74F3">
      <w:pPr>
        <w:pStyle w:val="PargrafodaLista"/>
        <w:spacing w:after="0" w:line="240" w:lineRule="auto"/>
        <w:ind w:left="0" w:right="-46"/>
        <w:contextualSpacing w:val="0"/>
        <w:jc w:val="both"/>
        <w:rPr>
          <w:rFonts w:ascii="Arial Narrow" w:hAnsi="Arial Narrow" w:cstheme="minorHAnsi"/>
          <w:sz w:val="24"/>
          <w:szCs w:val="24"/>
        </w:rPr>
      </w:pPr>
      <w:r w:rsidRPr="00EC74F3">
        <w:rPr>
          <w:rFonts w:ascii="Arial Narrow" w:hAnsi="Arial Narrow" w:cstheme="minorHAnsi"/>
          <w:sz w:val="24"/>
          <w:szCs w:val="24"/>
        </w:rPr>
        <w:t>7.2.2. Será permitida à Administração a negociação com o contratado ou a extinção contratual sem ônus para qualquer das partes.</w:t>
      </w:r>
    </w:p>
    <w:p w14:paraId="0204C2D5" w14:textId="05993803" w:rsidR="00C44D20" w:rsidRPr="00EC74F3" w:rsidRDefault="00C44D20" w:rsidP="00EC74F3">
      <w:pPr>
        <w:pStyle w:val="PargrafodaLista"/>
        <w:spacing w:after="0" w:line="240" w:lineRule="auto"/>
        <w:ind w:left="0" w:right="-46"/>
        <w:contextualSpacing w:val="0"/>
        <w:jc w:val="both"/>
        <w:rPr>
          <w:rFonts w:ascii="Arial Narrow" w:hAnsi="Arial Narrow" w:cstheme="minorHAnsi"/>
          <w:sz w:val="24"/>
          <w:szCs w:val="24"/>
        </w:rPr>
      </w:pPr>
      <w:r w:rsidRPr="00EC74F3">
        <w:rPr>
          <w:rFonts w:ascii="Arial Narrow" w:hAnsi="Arial Narrow" w:cstheme="minorHAnsi"/>
          <w:sz w:val="24"/>
          <w:szCs w:val="24"/>
        </w:rPr>
        <w:t xml:space="preserve">7.3. 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w:t>
      </w:r>
      <w:bookmarkStart w:id="2" w:name="_Hlk158037148"/>
      <w:r w:rsidRPr="00EC74F3">
        <w:rPr>
          <w:rFonts w:ascii="Arial Narrow" w:hAnsi="Arial Narrow" w:cstheme="minorHAnsi"/>
          <w:sz w:val="24"/>
          <w:szCs w:val="24"/>
        </w:rPr>
        <w:t>no prazo máximo de 1 (um) mês.</w:t>
      </w:r>
    </w:p>
    <w:bookmarkEnd w:id="2"/>
    <w:p w14:paraId="0BB3072D" w14:textId="64D8AFA6" w:rsidR="00C44D20" w:rsidRPr="00EC74F3" w:rsidRDefault="00C44D20" w:rsidP="00EC74F3">
      <w:pPr>
        <w:pStyle w:val="PargrafodaLista"/>
        <w:spacing w:after="0" w:line="240" w:lineRule="auto"/>
        <w:ind w:left="0" w:right="-46"/>
        <w:jc w:val="both"/>
        <w:rPr>
          <w:rFonts w:ascii="Arial Narrow" w:hAnsi="Arial Narrow" w:cstheme="minorHAnsi"/>
          <w:sz w:val="24"/>
          <w:szCs w:val="24"/>
        </w:rPr>
      </w:pPr>
      <w:r w:rsidRPr="00EC74F3">
        <w:rPr>
          <w:rFonts w:ascii="Arial Narrow" w:hAnsi="Arial Narrow" w:cstheme="minorHAnsi"/>
          <w:sz w:val="24"/>
          <w:szCs w:val="24"/>
        </w:rPr>
        <w:t>7.3.1. No caso do disposto do subitem 7.1.1, a alteração unilateral e o restabelecimento do equilíbrio econômico-financeiro serão formalizados no mesmo termo aditivo.</w:t>
      </w:r>
    </w:p>
    <w:p w14:paraId="38ABC55C" w14:textId="25C99590" w:rsidR="006D3716" w:rsidRPr="00EC74F3" w:rsidRDefault="006D3716" w:rsidP="00EC74F3">
      <w:pPr>
        <w:pStyle w:val="Nivel2"/>
        <w:spacing w:before="0" w:after="0" w:line="240" w:lineRule="auto"/>
        <w:rPr>
          <w:rFonts w:ascii="Arial Narrow" w:hAnsi="Arial Narrow"/>
          <w:sz w:val="24"/>
          <w:szCs w:val="24"/>
        </w:rPr>
      </w:pPr>
    </w:p>
    <w:p w14:paraId="0E4E12FB" w14:textId="77777777" w:rsidR="00D85450" w:rsidRPr="00EC74F3" w:rsidRDefault="00D85450" w:rsidP="00EC74F3">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color w:val="FFFFFF" w:themeColor="background1"/>
          <w:sz w:val="24"/>
          <w:szCs w:val="24"/>
        </w:rPr>
      </w:pPr>
      <w:r w:rsidRPr="00EC74F3">
        <w:rPr>
          <w:rFonts w:ascii="Arial Narrow" w:hAnsi="Arial Narrow"/>
          <w:b/>
          <w:bCs/>
          <w:sz w:val="24"/>
          <w:szCs w:val="24"/>
        </w:rPr>
        <w:t>CLÁUSULA OITAVA – DAS OBRIGAÇÕES DO CONTRATANTE</w:t>
      </w:r>
      <w:r w:rsidRPr="00EC74F3">
        <w:rPr>
          <w:rFonts w:ascii="Arial Narrow" w:hAnsi="Arial Narrow"/>
          <w:sz w:val="24"/>
          <w:szCs w:val="24"/>
        </w:rPr>
        <w:t xml:space="preserve"> (</w:t>
      </w:r>
      <w:hyperlink r:id="rId15" w:anchor="art92" w:history="1">
        <w:r w:rsidRPr="00EC74F3">
          <w:rPr>
            <w:rStyle w:val="Hyperlink"/>
            <w:rFonts w:ascii="Arial Narrow" w:hAnsi="Arial Narrow"/>
            <w:sz w:val="24"/>
            <w:szCs w:val="24"/>
          </w:rPr>
          <w:t>art. 92, X, XI e XIV</w:t>
        </w:r>
      </w:hyperlink>
      <w:r w:rsidRPr="00EC74F3">
        <w:rPr>
          <w:rFonts w:ascii="Arial Narrow" w:hAnsi="Arial Narrow"/>
          <w:sz w:val="24"/>
          <w:szCs w:val="24"/>
        </w:rPr>
        <w:t>)</w:t>
      </w:r>
    </w:p>
    <w:p w14:paraId="643AD005" w14:textId="77777777" w:rsidR="00D85450" w:rsidRPr="00EC74F3" w:rsidRDefault="00D85450" w:rsidP="00EC74F3">
      <w:pPr>
        <w:pStyle w:val="PargrafodaLista"/>
        <w:keepNext/>
        <w:keepLines/>
        <w:numPr>
          <w:ilvl w:val="0"/>
          <w:numId w:val="1"/>
        </w:numPr>
        <w:tabs>
          <w:tab w:val="left" w:pos="567"/>
        </w:tabs>
        <w:spacing w:after="0" w:line="240" w:lineRule="auto"/>
        <w:contextualSpacing w:val="0"/>
        <w:jc w:val="both"/>
        <w:outlineLvl w:val="0"/>
        <w:rPr>
          <w:rFonts w:ascii="Arial Narrow" w:eastAsiaTheme="majorEastAsia" w:hAnsi="Arial Narrow" w:cs="Arial"/>
          <w:b/>
          <w:bCs/>
          <w:vanish/>
          <w:sz w:val="24"/>
          <w:szCs w:val="24"/>
        </w:rPr>
      </w:pPr>
    </w:p>
    <w:p w14:paraId="3F4B296E" w14:textId="77777777" w:rsidR="00D85450" w:rsidRPr="00EC74F3" w:rsidRDefault="00D85450" w:rsidP="00EC74F3">
      <w:pPr>
        <w:pStyle w:val="Nivel2"/>
        <w:spacing w:before="0" w:after="0" w:line="240" w:lineRule="auto"/>
        <w:rPr>
          <w:rFonts w:ascii="Arial Narrow" w:hAnsi="Arial Narrow"/>
          <w:b/>
          <w:bCs/>
          <w:sz w:val="24"/>
          <w:szCs w:val="24"/>
        </w:rPr>
      </w:pPr>
      <w:r w:rsidRPr="00EC74F3">
        <w:rPr>
          <w:rFonts w:ascii="Arial Narrow" w:hAnsi="Arial Narrow"/>
          <w:sz w:val="24"/>
          <w:szCs w:val="24"/>
        </w:rPr>
        <w:t xml:space="preserve">8.1. </w:t>
      </w:r>
      <w:r w:rsidRPr="00EC74F3">
        <w:rPr>
          <w:rFonts w:ascii="Arial Narrow" w:hAnsi="Arial Narrow"/>
          <w:sz w:val="24"/>
          <w:szCs w:val="24"/>
        </w:rPr>
        <w:tab/>
      </w:r>
      <w:r w:rsidRPr="00EC74F3">
        <w:rPr>
          <w:rFonts w:ascii="Arial Narrow" w:hAnsi="Arial Narrow"/>
          <w:sz w:val="24"/>
          <w:szCs w:val="24"/>
          <w:u w:val="single"/>
        </w:rPr>
        <w:t>São obrigações do Contratante</w:t>
      </w:r>
      <w:r w:rsidRPr="00EC74F3">
        <w:rPr>
          <w:rFonts w:ascii="Arial Narrow" w:hAnsi="Arial Narrow"/>
          <w:sz w:val="24"/>
          <w:szCs w:val="24"/>
        </w:rPr>
        <w:t>:</w:t>
      </w:r>
    </w:p>
    <w:p w14:paraId="41814417"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8.1.1. Exigir o cumprimento de todas as obrigações assumidas pelo Contratado, de acordo com o contrato e seus anexos;</w:t>
      </w:r>
    </w:p>
    <w:p w14:paraId="171E0C1C"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8.1.2. Receber o objeto no prazo e condições estabelecidas no Termo de Referência;</w:t>
      </w:r>
    </w:p>
    <w:p w14:paraId="76C35B45"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8.1.3. Notificar o Contratado, por escrito, sobre vícios, defeitos ou incorreções verificadas no objeto fornecido, para que seja por ele substituído, reparado ou corrigido, no total ou em parte, às suas expensas;</w:t>
      </w:r>
    </w:p>
    <w:p w14:paraId="3F9162BF"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lastRenderedPageBreak/>
        <w:t>8.1.4. Acompanhar e fiscalizar a execução do contrato e o cumprimento das obrigações pelo Contratado;</w:t>
      </w:r>
    </w:p>
    <w:p w14:paraId="47861CD1" w14:textId="49871736"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 xml:space="preserve">8.1.5. Comunicar a empresa para </w:t>
      </w:r>
      <w:r w:rsidRPr="00EC74F3">
        <w:rPr>
          <w:rFonts w:ascii="Arial Narrow" w:hAnsi="Arial Narrow"/>
          <w:bCs/>
          <w:sz w:val="24"/>
          <w:szCs w:val="24"/>
        </w:rPr>
        <w:t>emissão de Nota Fiscal no que pertine</w:t>
      </w:r>
      <w:r w:rsidR="004D78E2" w:rsidRPr="00EC74F3">
        <w:rPr>
          <w:rFonts w:ascii="Arial Narrow" w:hAnsi="Arial Narrow"/>
          <w:bCs/>
          <w:sz w:val="24"/>
          <w:szCs w:val="24"/>
        </w:rPr>
        <w:t>nte</w:t>
      </w:r>
      <w:r w:rsidRPr="00EC74F3">
        <w:rPr>
          <w:rFonts w:ascii="Arial Narrow" w:hAnsi="Arial Narrow"/>
          <w:bCs/>
          <w:sz w:val="24"/>
          <w:szCs w:val="24"/>
        </w:rPr>
        <w:t xml:space="preserve"> à parcela incontroversa da execução do objeto, para efeito de liquidação e pagamento, quando houver controvérsia sobre a execução do objeto, quanto à dimensão, qualidade e quantidade, conforme o </w:t>
      </w:r>
      <w:hyperlink r:id="rId16" w:anchor="art143" w:history="1">
        <w:r w:rsidRPr="00EC74F3">
          <w:rPr>
            <w:rStyle w:val="Hyperlink"/>
            <w:rFonts w:ascii="Arial Narrow" w:hAnsi="Arial Narrow"/>
            <w:sz w:val="24"/>
            <w:szCs w:val="24"/>
          </w:rPr>
          <w:t>art. 143 da Lei nº 14.133, de 2021</w:t>
        </w:r>
      </w:hyperlink>
      <w:r w:rsidRPr="00EC74F3">
        <w:rPr>
          <w:rFonts w:ascii="Arial Narrow" w:hAnsi="Arial Narrow"/>
          <w:bCs/>
          <w:sz w:val="24"/>
          <w:szCs w:val="24"/>
        </w:rPr>
        <w:t>;</w:t>
      </w:r>
    </w:p>
    <w:p w14:paraId="7F0C592F"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8.1.6. Efetuar o pagamento ao Contratado do valor correspondente ao fornecimento do objeto, no prazo, forma e condições estabelecidos no presente Contrato;</w:t>
      </w:r>
    </w:p>
    <w:p w14:paraId="17C6696C"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 xml:space="preserve">8.1.7. Aplicar ao Contratado as sanções previstas na lei e neste Contrato; </w:t>
      </w:r>
    </w:p>
    <w:p w14:paraId="31C705C3"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8.1.8. Cientificar o órgão de representação judicial da Advocacia-Geral do Município para adoção das medidas cabíveis quando do descumprimento de obrigações pelo Contratado;</w:t>
      </w:r>
    </w:p>
    <w:p w14:paraId="3B34E627"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8.1.9. Emitir decisão explicita sobre todas as solicitações e reclamações relacionadas à execução do presente Contrato, ressalvados os requerimentos manifestamente impertinentes, meramente protelatórios ou de nenhum interesse para a boa execução do ajuste.</w:t>
      </w:r>
    </w:p>
    <w:p w14:paraId="776E379D" w14:textId="14CB69DB" w:rsidR="00D85450" w:rsidRPr="00EC74F3" w:rsidRDefault="00D85450" w:rsidP="00EC74F3">
      <w:pPr>
        <w:pStyle w:val="Nivel3"/>
        <w:spacing w:before="0" w:after="0" w:line="240" w:lineRule="auto"/>
        <w:rPr>
          <w:rFonts w:ascii="Arial Narrow" w:hAnsi="Arial Narrow"/>
          <w:b/>
          <w:bCs/>
          <w:sz w:val="24"/>
          <w:szCs w:val="24"/>
        </w:rPr>
      </w:pPr>
      <w:r w:rsidRPr="00EC74F3">
        <w:rPr>
          <w:rFonts w:ascii="Arial Narrow" w:hAnsi="Arial Narrow"/>
          <w:sz w:val="24"/>
          <w:szCs w:val="24"/>
        </w:rPr>
        <w:t>8.1.9.1.</w:t>
      </w:r>
      <w:r w:rsidR="004D78E2" w:rsidRPr="00EC74F3">
        <w:rPr>
          <w:rFonts w:ascii="Arial Narrow" w:hAnsi="Arial Narrow"/>
          <w:sz w:val="24"/>
          <w:szCs w:val="24"/>
        </w:rPr>
        <w:t xml:space="preserve"> </w:t>
      </w:r>
      <w:r w:rsidRPr="00EC74F3">
        <w:rPr>
          <w:rFonts w:ascii="Arial Narrow" w:hAnsi="Arial Narrow"/>
          <w:sz w:val="24"/>
          <w:szCs w:val="24"/>
        </w:rPr>
        <w:t xml:space="preserve">A Administração terá o prazo </w:t>
      </w:r>
      <w:r w:rsidRPr="00EC74F3">
        <w:rPr>
          <w:rFonts w:ascii="Arial Narrow" w:hAnsi="Arial Narrow"/>
          <w:color w:val="auto"/>
          <w:sz w:val="24"/>
          <w:szCs w:val="24"/>
        </w:rPr>
        <w:t>de</w:t>
      </w:r>
      <w:r w:rsidRPr="00EC74F3">
        <w:rPr>
          <w:rFonts w:ascii="Arial Narrow" w:hAnsi="Arial Narrow"/>
          <w:iCs/>
          <w:color w:val="auto"/>
          <w:sz w:val="24"/>
          <w:szCs w:val="24"/>
        </w:rPr>
        <w:t xml:space="preserve"> </w:t>
      </w:r>
      <w:r w:rsidR="004D78E2" w:rsidRPr="00EC74F3">
        <w:rPr>
          <w:rFonts w:ascii="Arial Narrow" w:hAnsi="Arial Narrow"/>
          <w:iCs/>
          <w:color w:val="auto"/>
          <w:sz w:val="24"/>
          <w:szCs w:val="24"/>
        </w:rPr>
        <w:t>3 (três) meses</w:t>
      </w:r>
      <w:r w:rsidRPr="00EC74F3">
        <w:rPr>
          <w:rFonts w:ascii="Arial Narrow" w:hAnsi="Arial Narrow"/>
          <w:color w:val="auto"/>
          <w:sz w:val="24"/>
          <w:szCs w:val="24"/>
        </w:rPr>
        <w:t xml:space="preserve">, </w:t>
      </w:r>
      <w:r w:rsidRPr="00EC74F3">
        <w:rPr>
          <w:rFonts w:ascii="Arial Narrow" w:hAnsi="Arial Narrow"/>
          <w:sz w:val="24"/>
          <w:szCs w:val="24"/>
        </w:rPr>
        <w:t xml:space="preserve">a contar da data do protocolo do requerimento para decidir, admitida a prorrogação motivada, por igual período. </w:t>
      </w:r>
    </w:p>
    <w:p w14:paraId="5A586CE2" w14:textId="5AFE7268" w:rsidR="00D85450" w:rsidRPr="00EC74F3" w:rsidRDefault="00D85450" w:rsidP="00EC74F3">
      <w:pPr>
        <w:pStyle w:val="Nivel2"/>
        <w:spacing w:before="0" w:after="0" w:line="240" w:lineRule="auto"/>
        <w:rPr>
          <w:rFonts w:ascii="Arial Narrow" w:hAnsi="Arial Narrow"/>
          <w:color w:val="FF0000"/>
          <w:sz w:val="24"/>
          <w:szCs w:val="24"/>
        </w:rPr>
      </w:pPr>
      <w:r w:rsidRPr="00EC74F3">
        <w:rPr>
          <w:rFonts w:ascii="Arial Narrow" w:hAnsi="Arial Narrow"/>
          <w:sz w:val="24"/>
          <w:szCs w:val="24"/>
        </w:rPr>
        <w:t xml:space="preserve">8.1.10. Responder eventuais pedidos de reestabelecimento do equilíbrio econômico-financeiro feitos pelo contratado no prazo máximo de </w:t>
      </w:r>
      <w:r w:rsidR="00270E4A" w:rsidRPr="00EC74F3">
        <w:rPr>
          <w:rFonts w:ascii="Arial Narrow" w:hAnsi="Arial Narrow"/>
          <w:color w:val="auto"/>
          <w:sz w:val="24"/>
          <w:szCs w:val="24"/>
        </w:rPr>
        <w:t>01 (um) mês.</w:t>
      </w:r>
    </w:p>
    <w:p w14:paraId="0D55F4D8" w14:textId="77777777" w:rsidR="00D85450" w:rsidRPr="00EC74F3" w:rsidRDefault="00D85450" w:rsidP="00EC74F3">
      <w:pPr>
        <w:pStyle w:val="Nvel2-Red"/>
        <w:spacing w:before="0" w:after="0" w:line="240" w:lineRule="auto"/>
        <w:rPr>
          <w:rFonts w:ascii="Arial Narrow" w:hAnsi="Arial Narrow"/>
          <w:i w:val="0"/>
          <w:color w:val="auto"/>
          <w:sz w:val="24"/>
          <w:szCs w:val="24"/>
        </w:rPr>
      </w:pPr>
      <w:r w:rsidRPr="00EC74F3">
        <w:rPr>
          <w:rFonts w:ascii="Arial Narrow" w:hAnsi="Arial Narrow"/>
          <w:i w:val="0"/>
          <w:color w:val="auto"/>
          <w:sz w:val="24"/>
          <w:szCs w:val="24"/>
        </w:rPr>
        <w:t>8.1.11. Notificar os emitentes das garantias quanto ao início de processo administrativo para apuração de descumprimento de cláusulas contratuais.</w:t>
      </w:r>
    </w:p>
    <w:p w14:paraId="359EB4AC"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619CF21" w14:textId="77777777" w:rsidR="007F4413" w:rsidRPr="00EC74F3" w:rsidRDefault="007F4413" w:rsidP="00EC74F3">
      <w:pPr>
        <w:pStyle w:val="Nivel2"/>
        <w:spacing w:before="0" w:after="0" w:line="240" w:lineRule="auto"/>
        <w:rPr>
          <w:rFonts w:ascii="Arial Narrow" w:hAnsi="Arial Narrow"/>
          <w:sz w:val="24"/>
          <w:szCs w:val="24"/>
        </w:rPr>
      </w:pPr>
    </w:p>
    <w:p w14:paraId="2485F8C9" w14:textId="77777777" w:rsidR="00D85450" w:rsidRPr="00EC74F3" w:rsidRDefault="00D85450" w:rsidP="00EC74F3">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vanish/>
          <w:sz w:val="24"/>
          <w:szCs w:val="24"/>
        </w:rPr>
      </w:pPr>
      <w:r w:rsidRPr="00EC74F3">
        <w:rPr>
          <w:rFonts w:ascii="Arial Narrow" w:hAnsi="Arial Narrow"/>
          <w:b/>
          <w:bCs/>
          <w:sz w:val="24"/>
          <w:szCs w:val="24"/>
        </w:rPr>
        <w:t xml:space="preserve">CLÁUSULA NONA – DAS OBRIGAÇÕES DO CONTRATADO </w:t>
      </w:r>
    </w:p>
    <w:p w14:paraId="42A609BE" w14:textId="77777777" w:rsidR="00D85450" w:rsidRPr="00EC74F3" w:rsidRDefault="00D85450" w:rsidP="00EC74F3">
      <w:pPr>
        <w:pStyle w:val="PargrafodaLista"/>
        <w:keepNext/>
        <w:keepLines/>
        <w:spacing w:after="0" w:line="240" w:lineRule="auto"/>
        <w:ind w:left="360"/>
        <w:contextualSpacing w:val="0"/>
        <w:jc w:val="both"/>
        <w:outlineLvl w:val="0"/>
        <w:rPr>
          <w:rFonts w:ascii="Arial Narrow" w:hAnsi="Arial Narrow"/>
          <w:color w:val="FFFFFF" w:themeColor="background1"/>
          <w:sz w:val="24"/>
          <w:szCs w:val="24"/>
          <w:lang w:val="en-US"/>
        </w:rPr>
      </w:pPr>
      <w:r w:rsidRPr="00EC74F3">
        <w:rPr>
          <w:rFonts w:ascii="Arial Narrow" w:hAnsi="Arial Narrow"/>
          <w:sz w:val="24"/>
          <w:szCs w:val="24"/>
          <w:lang w:val="en-US"/>
        </w:rPr>
        <w:t>(</w:t>
      </w:r>
      <w:hyperlink r:id="rId17" w:anchor="art92" w:history="1">
        <w:r w:rsidRPr="00EC74F3">
          <w:rPr>
            <w:rStyle w:val="Hyperlink"/>
            <w:rFonts w:ascii="Arial Narrow" w:hAnsi="Arial Narrow"/>
            <w:sz w:val="24"/>
            <w:szCs w:val="24"/>
            <w:lang w:val="en-US"/>
          </w:rPr>
          <w:t>art. 92, XIV, XVI e XVII)</w:t>
        </w:r>
      </w:hyperlink>
    </w:p>
    <w:p w14:paraId="76D085E0" w14:textId="77777777" w:rsidR="00D85450" w:rsidRPr="00EC74F3" w:rsidRDefault="00D85450" w:rsidP="00EC74F3">
      <w:pPr>
        <w:pStyle w:val="PargrafodaLista"/>
        <w:keepNext/>
        <w:keepLines/>
        <w:numPr>
          <w:ilvl w:val="0"/>
          <w:numId w:val="9"/>
        </w:numPr>
        <w:tabs>
          <w:tab w:val="left" w:pos="567"/>
        </w:tabs>
        <w:spacing w:after="0" w:line="240" w:lineRule="auto"/>
        <w:contextualSpacing w:val="0"/>
        <w:jc w:val="both"/>
        <w:outlineLvl w:val="0"/>
        <w:rPr>
          <w:rFonts w:ascii="Arial Narrow" w:eastAsiaTheme="majorEastAsia" w:hAnsi="Arial Narrow" w:cs="Arial"/>
          <w:b/>
          <w:bCs/>
          <w:vanish/>
          <w:sz w:val="24"/>
          <w:szCs w:val="24"/>
          <w:lang w:val="en-US"/>
        </w:rPr>
      </w:pPr>
    </w:p>
    <w:p w14:paraId="38ACE9FF"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5C99ACC8" w14:textId="77777777" w:rsidR="00D85450" w:rsidRPr="00EC74F3" w:rsidRDefault="00D85450" w:rsidP="00EC74F3">
      <w:pPr>
        <w:pStyle w:val="Nivel2"/>
        <w:spacing w:before="0" w:after="0" w:line="240" w:lineRule="auto"/>
        <w:rPr>
          <w:rFonts w:ascii="Arial Narrow" w:hAnsi="Arial Narrow"/>
          <w:color w:val="000000" w:themeColor="text1"/>
          <w:sz w:val="24"/>
          <w:szCs w:val="24"/>
        </w:rPr>
      </w:pPr>
      <w:r w:rsidRPr="00EC74F3">
        <w:rPr>
          <w:rFonts w:ascii="Arial Narrow" w:hAnsi="Arial Narrow"/>
          <w:sz w:val="24"/>
          <w:szCs w:val="24"/>
        </w:rPr>
        <w:t>9.1.1. Responsabilizar-se pelos vícios e danos decorrentes do objeto, de acordo com o Código de Defesa do Consumidor (</w:t>
      </w:r>
      <w:hyperlink r:id="rId18" w:history="1">
        <w:r w:rsidRPr="00EC74F3">
          <w:rPr>
            <w:rStyle w:val="Hyperlink"/>
            <w:rFonts w:ascii="Arial Narrow" w:hAnsi="Arial Narrow"/>
            <w:sz w:val="24"/>
            <w:szCs w:val="24"/>
          </w:rPr>
          <w:t>Lei nº 8.078, de 1990</w:t>
        </w:r>
      </w:hyperlink>
      <w:r w:rsidRPr="00EC74F3">
        <w:rPr>
          <w:rFonts w:ascii="Arial Narrow" w:hAnsi="Arial Narrow"/>
          <w:sz w:val="24"/>
          <w:szCs w:val="24"/>
        </w:rPr>
        <w:t>);</w:t>
      </w:r>
    </w:p>
    <w:p w14:paraId="0E8669FF" w14:textId="50193E80" w:rsidR="00D85450" w:rsidRPr="00EC74F3" w:rsidRDefault="00D85450" w:rsidP="00EC74F3">
      <w:pPr>
        <w:pStyle w:val="Nivel2"/>
        <w:spacing w:before="0" w:after="0" w:line="240" w:lineRule="auto"/>
        <w:rPr>
          <w:rFonts w:ascii="Arial Narrow" w:hAnsi="Arial Narrow"/>
          <w:color w:val="000000" w:themeColor="text1"/>
          <w:sz w:val="24"/>
          <w:szCs w:val="24"/>
        </w:rPr>
      </w:pPr>
      <w:r w:rsidRPr="00EC74F3">
        <w:rPr>
          <w:rFonts w:ascii="Arial Narrow" w:hAnsi="Arial Narrow"/>
          <w:color w:val="000000" w:themeColor="text1"/>
          <w:sz w:val="24"/>
          <w:szCs w:val="24"/>
        </w:rPr>
        <w:t xml:space="preserve">9.1.2. Comunicar ao contratante, no prazo máximo </w:t>
      </w:r>
      <w:r w:rsidRPr="00EC74F3">
        <w:rPr>
          <w:rFonts w:ascii="Arial Narrow" w:hAnsi="Arial Narrow"/>
          <w:color w:val="auto"/>
          <w:sz w:val="24"/>
          <w:szCs w:val="24"/>
        </w:rPr>
        <w:t xml:space="preserve">de </w:t>
      </w:r>
      <w:r w:rsidR="004D78E2" w:rsidRPr="00EC74F3">
        <w:rPr>
          <w:rFonts w:ascii="Arial Narrow" w:hAnsi="Arial Narrow"/>
          <w:b/>
          <w:bCs/>
          <w:color w:val="auto"/>
          <w:sz w:val="24"/>
          <w:szCs w:val="24"/>
        </w:rPr>
        <w:t>72</w:t>
      </w:r>
      <w:r w:rsidRPr="00EC74F3">
        <w:rPr>
          <w:rFonts w:ascii="Arial Narrow" w:hAnsi="Arial Narrow"/>
          <w:b/>
          <w:bCs/>
          <w:color w:val="auto"/>
          <w:sz w:val="24"/>
          <w:szCs w:val="24"/>
        </w:rPr>
        <w:t xml:space="preserve"> (</w:t>
      </w:r>
      <w:r w:rsidR="004D78E2" w:rsidRPr="00EC74F3">
        <w:rPr>
          <w:rFonts w:ascii="Arial Narrow" w:hAnsi="Arial Narrow"/>
          <w:b/>
          <w:bCs/>
          <w:color w:val="auto"/>
          <w:sz w:val="24"/>
          <w:szCs w:val="24"/>
        </w:rPr>
        <w:t>setenta e duas</w:t>
      </w:r>
      <w:r w:rsidRPr="00EC74F3">
        <w:rPr>
          <w:rFonts w:ascii="Arial Narrow" w:hAnsi="Arial Narrow"/>
          <w:b/>
          <w:bCs/>
          <w:color w:val="auto"/>
          <w:sz w:val="24"/>
          <w:szCs w:val="24"/>
        </w:rPr>
        <w:t>) horas</w:t>
      </w:r>
      <w:r w:rsidRPr="00EC74F3">
        <w:rPr>
          <w:rFonts w:ascii="Arial Narrow" w:hAnsi="Arial Narrow"/>
          <w:color w:val="auto"/>
          <w:sz w:val="24"/>
          <w:szCs w:val="24"/>
        </w:rPr>
        <w:t xml:space="preserve"> que </w:t>
      </w:r>
      <w:r w:rsidRPr="00EC74F3">
        <w:rPr>
          <w:rFonts w:ascii="Arial Narrow" w:hAnsi="Arial Narrow"/>
          <w:color w:val="000000" w:themeColor="text1"/>
          <w:sz w:val="24"/>
          <w:szCs w:val="24"/>
        </w:rPr>
        <w:t>antecede a data da entrega, os motivos que impossibilitem o cumprimento do prazo previsto, com a devida comprovação;</w:t>
      </w:r>
    </w:p>
    <w:p w14:paraId="559D2058" w14:textId="77777777" w:rsidR="00D85450" w:rsidRPr="00EC74F3" w:rsidRDefault="00D85450" w:rsidP="00EC74F3">
      <w:pPr>
        <w:pStyle w:val="Nivel2"/>
        <w:spacing w:before="0" w:after="0" w:line="240" w:lineRule="auto"/>
        <w:rPr>
          <w:rFonts w:ascii="Arial Narrow" w:hAnsi="Arial Narrow"/>
          <w:color w:val="000000" w:themeColor="text1"/>
          <w:sz w:val="24"/>
          <w:szCs w:val="24"/>
        </w:rPr>
      </w:pPr>
      <w:r w:rsidRPr="00EC74F3">
        <w:rPr>
          <w:rFonts w:ascii="Arial Narrow" w:hAnsi="Arial Narrow"/>
          <w:color w:val="000000" w:themeColor="text1"/>
          <w:sz w:val="24"/>
          <w:szCs w:val="24"/>
        </w:rPr>
        <w:t>9.1.3. Atender às determinações regulares emitidas pelo fiscal ou gestor do contrato ou autoridade superior (</w:t>
      </w:r>
      <w:hyperlink r:id="rId19" w:anchor="art137" w:history="1">
        <w:r w:rsidRPr="00EC74F3">
          <w:rPr>
            <w:rStyle w:val="Hyperlink"/>
            <w:rFonts w:ascii="Arial Narrow" w:hAnsi="Arial Narrow"/>
            <w:sz w:val="24"/>
            <w:szCs w:val="24"/>
          </w:rPr>
          <w:t>art. 137, II, da Lei n.º 14.133, de 2021</w:t>
        </w:r>
      </w:hyperlink>
      <w:r w:rsidRPr="00EC74F3">
        <w:rPr>
          <w:rFonts w:ascii="Arial Narrow" w:hAnsi="Arial Narrow"/>
          <w:color w:val="000000" w:themeColor="text1"/>
          <w:sz w:val="24"/>
          <w:szCs w:val="24"/>
        </w:rPr>
        <w:t xml:space="preserve">) e </w:t>
      </w:r>
      <w:r w:rsidRPr="00EC74F3">
        <w:rPr>
          <w:rFonts w:ascii="Arial Narrow" w:hAnsi="Arial Narrow"/>
          <w:sz w:val="24"/>
          <w:szCs w:val="24"/>
        </w:rPr>
        <w:t>prestar todo esclarecimento ou informação por eles solicitados</w:t>
      </w:r>
      <w:r w:rsidRPr="00EC74F3">
        <w:rPr>
          <w:rFonts w:ascii="Arial Narrow" w:hAnsi="Arial Narrow"/>
          <w:color w:val="000000" w:themeColor="text1"/>
          <w:sz w:val="24"/>
          <w:szCs w:val="24"/>
        </w:rPr>
        <w:t>;</w:t>
      </w:r>
    </w:p>
    <w:p w14:paraId="07EEBF77" w14:textId="77777777" w:rsidR="00D85450" w:rsidRPr="00EC74F3" w:rsidRDefault="00D85450" w:rsidP="00EC74F3">
      <w:pPr>
        <w:pStyle w:val="Nivel2"/>
        <w:spacing w:before="0" w:after="0" w:line="240" w:lineRule="auto"/>
        <w:rPr>
          <w:rFonts w:ascii="Arial Narrow" w:hAnsi="Arial Narrow"/>
          <w:color w:val="000000" w:themeColor="text1"/>
          <w:sz w:val="24"/>
          <w:szCs w:val="24"/>
        </w:rPr>
      </w:pPr>
      <w:r w:rsidRPr="00EC74F3">
        <w:rPr>
          <w:rFonts w:ascii="Arial Narrow" w:hAnsi="Arial Narrow"/>
          <w:color w:val="000000" w:themeColor="text1"/>
          <w:sz w:val="24"/>
          <w:szCs w:val="24"/>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6D33F67E" w14:textId="77777777" w:rsidR="00D85450" w:rsidRPr="00EC74F3" w:rsidRDefault="00D85450" w:rsidP="00EC74F3">
      <w:pPr>
        <w:pStyle w:val="Nivel2"/>
        <w:spacing w:before="0" w:after="0" w:line="240" w:lineRule="auto"/>
        <w:rPr>
          <w:rFonts w:ascii="Arial Narrow" w:hAnsi="Arial Narrow"/>
          <w:color w:val="auto"/>
          <w:sz w:val="24"/>
          <w:szCs w:val="24"/>
        </w:rPr>
      </w:pPr>
      <w:r w:rsidRPr="00EC74F3">
        <w:rPr>
          <w:rFonts w:ascii="Arial Narrow" w:hAnsi="Arial Narrow"/>
          <w:color w:val="000000" w:themeColor="text1"/>
          <w:sz w:val="24"/>
          <w:szCs w:val="24"/>
        </w:rPr>
        <w:t xml:space="preserve">9.1.5. </w:t>
      </w:r>
      <w:r w:rsidRPr="00EC74F3">
        <w:rPr>
          <w:rFonts w:ascii="Arial Narrow" w:hAnsi="Arial Narrow"/>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w:t>
      </w:r>
      <w:r w:rsidRPr="00EC74F3">
        <w:rPr>
          <w:rFonts w:ascii="Arial Narrow" w:hAnsi="Arial Narrow"/>
          <w:color w:val="auto"/>
          <w:sz w:val="24"/>
          <w:szCs w:val="24"/>
        </w:rPr>
        <w:t>contratual pelo contratante, que ficará autorizado a descontar dos pagamentos devidos ou da garantia, caso exigida, o valor correspondente aos danos sofridos;</w:t>
      </w:r>
    </w:p>
    <w:p w14:paraId="7D843DCD" w14:textId="7A373F69" w:rsidR="00D85450" w:rsidRPr="00EC74F3" w:rsidRDefault="00D85450" w:rsidP="00EC74F3">
      <w:pPr>
        <w:pStyle w:val="Nivel2"/>
        <w:spacing w:before="0" w:after="0" w:line="240" w:lineRule="auto"/>
        <w:rPr>
          <w:rFonts w:ascii="Arial Narrow" w:hAnsi="Arial Narrow"/>
          <w:color w:val="auto"/>
          <w:sz w:val="24"/>
          <w:szCs w:val="24"/>
        </w:rPr>
      </w:pPr>
      <w:r w:rsidRPr="00EC74F3">
        <w:rPr>
          <w:rFonts w:ascii="Arial Narrow" w:hAnsi="Arial Narrow"/>
          <w:color w:val="auto"/>
          <w:sz w:val="24"/>
          <w:szCs w:val="24"/>
        </w:rPr>
        <w:t xml:space="preserve">9.1.6. O contratado deverá entregar junto com a Nota Fiscal para fins de pagamento, os seguintes documentos: </w:t>
      </w:r>
    </w:p>
    <w:p w14:paraId="4B83D523" w14:textId="77777777" w:rsidR="004D78E2" w:rsidRPr="00EC74F3" w:rsidRDefault="004D78E2" w:rsidP="00EC74F3">
      <w:pPr>
        <w:spacing w:after="0" w:line="240" w:lineRule="auto"/>
        <w:jc w:val="both"/>
        <w:rPr>
          <w:rFonts w:ascii="Arial Narrow" w:eastAsia="Times New Roman" w:hAnsi="Arial Narrow" w:cs="Arial"/>
          <w:sz w:val="24"/>
          <w:szCs w:val="24"/>
          <w:lang w:eastAsia="pt-BR"/>
        </w:rPr>
      </w:pPr>
      <w:r w:rsidRPr="00EC74F3">
        <w:rPr>
          <w:rFonts w:ascii="Arial Narrow" w:eastAsia="Times New Roman" w:hAnsi="Arial Narrow" w:cs="Arial"/>
          <w:sz w:val="24"/>
          <w:szCs w:val="24"/>
          <w:lang w:eastAsia="pt-BR"/>
        </w:rPr>
        <w:t xml:space="preserve">9.1.6.1.  Prova de regularidade relativa à Seguridade Social; </w:t>
      </w:r>
    </w:p>
    <w:p w14:paraId="1B9485D8" w14:textId="77777777" w:rsidR="004D78E2" w:rsidRPr="00EC74F3" w:rsidRDefault="004D78E2" w:rsidP="00EC74F3">
      <w:pPr>
        <w:spacing w:after="0" w:line="240" w:lineRule="auto"/>
        <w:jc w:val="both"/>
        <w:rPr>
          <w:rFonts w:ascii="Arial Narrow" w:eastAsia="Times New Roman" w:hAnsi="Arial Narrow" w:cs="Arial"/>
          <w:sz w:val="24"/>
          <w:szCs w:val="24"/>
          <w:lang w:eastAsia="pt-BR"/>
        </w:rPr>
      </w:pPr>
      <w:r w:rsidRPr="00EC74F3">
        <w:rPr>
          <w:rFonts w:ascii="Arial Narrow" w:eastAsia="Times New Roman" w:hAnsi="Arial Narrow" w:cs="Arial"/>
          <w:sz w:val="24"/>
          <w:szCs w:val="24"/>
          <w:lang w:eastAsia="pt-BR"/>
        </w:rPr>
        <w:t xml:space="preserve">9.1.6.2.  Certidão conjunta relativa aos tributos federais e à Dívida Ativa da União; </w:t>
      </w:r>
    </w:p>
    <w:p w14:paraId="2BDF790D" w14:textId="77777777" w:rsidR="004D78E2" w:rsidRPr="00EC74F3" w:rsidRDefault="004D78E2" w:rsidP="00EC74F3">
      <w:pPr>
        <w:spacing w:after="0" w:line="240" w:lineRule="auto"/>
        <w:jc w:val="both"/>
        <w:rPr>
          <w:rFonts w:ascii="Arial Narrow" w:eastAsia="Times New Roman" w:hAnsi="Arial Narrow" w:cs="Arial"/>
          <w:sz w:val="24"/>
          <w:szCs w:val="24"/>
          <w:lang w:eastAsia="pt-BR"/>
        </w:rPr>
      </w:pPr>
      <w:r w:rsidRPr="00EC74F3">
        <w:rPr>
          <w:rFonts w:ascii="Arial Narrow" w:eastAsia="Times New Roman" w:hAnsi="Arial Narrow" w:cs="Arial"/>
          <w:sz w:val="24"/>
          <w:szCs w:val="24"/>
          <w:lang w:eastAsia="pt-BR"/>
        </w:rPr>
        <w:t xml:space="preserve">9.1.6.3.  Certidões que comprovem a regularidade perante a Fazenda Estadual ou Distrital do domicílio ou sede do contratado; </w:t>
      </w:r>
    </w:p>
    <w:p w14:paraId="3733A970" w14:textId="77777777" w:rsidR="004D78E2" w:rsidRPr="00EC74F3" w:rsidRDefault="004D78E2" w:rsidP="00EC74F3">
      <w:pPr>
        <w:spacing w:after="0" w:line="240" w:lineRule="auto"/>
        <w:jc w:val="both"/>
        <w:rPr>
          <w:rFonts w:ascii="Arial Narrow" w:eastAsia="Times New Roman" w:hAnsi="Arial Narrow" w:cs="Arial"/>
          <w:sz w:val="24"/>
          <w:szCs w:val="24"/>
          <w:lang w:eastAsia="pt-BR"/>
        </w:rPr>
      </w:pPr>
      <w:r w:rsidRPr="00EC74F3">
        <w:rPr>
          <w:rFonts w:ascii="Arial Narrow" w:eastAsia="Times New Roman" w:hAnsi="Arial Narrow" w:cs="Arial"/>
          <w:sz w:val="24"/>
          <w:szCs w:val="24"/>
          <w:lang w:eastAsia="pt-BR"/>
        </w:rPr>
        <w:t xml:space="preserve">9.1.6.4.  Certidão de Regularidade do FGTS – CRF; e </w:t>
      </w:r>
    </w:p>
    <w:p w14:paraId="53F7ECA0" w14:textId="77777777" w:rsidR="004D78E2" w:rsidRPr="00EC74F3" w:rsidRDefault="004D78E2" w:rsidP="00EC74F3">
      <w:pPr>
        <w:spacing w:after="0" w:line="240" w:lineRule="auto"/>
        <w:jc w:val="both"/>
        <w:rPr>
          <w:rFonts w:ascii="Arial Narrow" w:eastAsia="Times New Roman" w:hAnsi="Arial Narrow" w:cs="Arial"/>
          <w:sz w:val="24"/>
          <w:szCs w:val="24"/>
          <w:lang w:eastAsia="pt-BR"/>
        </w:rPr>
      </w:pPr>
      <w:r w:rsidRPr="00EC74F3">
        <w:rPr>
          <w:rFonts w:ascii="Arial Narrow" w:eastAsia="Times New Roman" w:hAnsi="Arial Narrow" w:cs="Arial"/>
          <w:sz w:val="24"/>
          <w:szCs w:val="24"/>
          <w:lang w:eastAsia="pt-BR"/>
        </w:rPr>
        <w:t xml:space="preserve">9.1.6.5.  Certidão Negativa de Débitos Trabalhistas – CNDT; </w:t>
      </w:r>
    </w:p>
    <w:p w14:paraId="25781B27"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lastRenderedPageBreak/>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BB66942"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 xml:space="preserve">9.1.8. Comunicar ao Fiscal do contrato, no prazo de </w:t>
      </w:r>
      <w:r w:rsidRPr="00EC74F3">
        <w:rPr>
          <w:rFonts w:ascii="Arial Narrow" w:hAnsi="Arial Narrow"/>
          <w:b/>
          <w:color w:val="auto"/>
          <w:sz w:val="24"/>
          <w:szCs w:val="24"/>
        </w:rPr>
        <w:t>24 (vinte e quatro) horas</w:t>
      </w:r>
      <w:r w:rsidRPr="00EC74F3">
        <w:rPr>
          <w:rFonts w:ascii="Arial Narrow" w:hAnsi="Arial Narrow"/>
          <w:sz w:val="24"/>
          <w:szCs w:val="24"/>
        </w:rPr>
        <w:t>, qualquer ocorrência anormal ou dificuldade criada pela contratante na entrega do objeto.</w:t>
      </w:r>
    </w:p>
    <w:p w14:paraId="6FF0C464"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 xml:space="preserve">9.1.9. Manter durante toda a vigência do contrato, em compatibilidade com as obrigações assumidas, todas as condições exigidas para habilitação na licitação; </w:t>
      </w:r>
    </w:p>
    <w:p w14:paraId="02AB321C" w14:textId="77777777" w:rsidR="00D85450" w:rsidRPr="00EC74F3" w:rsidRDefault="00D85450" w:rsidP="00EC74F3">
      <w:pPr>
        <w:pStyle w:val="Nivel2"/>
        <w:spacing w:before="0" w:after="0" w:line="240" w:lineRule="auto"/>
        <w:rPr>
          <w:rFonts w:ascii="Arial Narrow" w:hAnsi="Arial Narrow"/>
          <w:b/>
          <w:bCs/>
          <w:sz w:val="24"/>
          <w:szCs w:val="24"/>
        </w:rPr>
      </w:pPr>
      <w:r w:rsidRPr="00EC74F3">
        <w:rPr>
          <w:rFonts w:ascii="Arial Narrow" w:hAnsi="Arial Narrow"/>
          <w:sz w:val="24"/>
          <w:szCs w:val="24"/>
        </w:rPr>
        <w:t>9.1.10. Cumprir, durante todo o período de execução do contrato, a reserva de cargos prevista em lei para pessoa com deficiência, para reabilitado da Previdência Social ou para aprendiz, bem como as reservas de cargos previstas na legislação (</w:t>
      </w:r>
      <w:hyperlink r:id="rId20" w:anchor="art116" w:history="1">
        <w:r w:rsidRPr="00EC74F3">
          <w:rPr>
            <w:rStyle w:val="Hyperlink"/>
            <w:rFonts w:ascii="Arial Narrow" w:hAnsi="Arial Narrow"/>
            <w:sz w:val="24"/>
            <w:szCs w:val="24"/>
          </w:rPr>
          <w:t>art. 116, da Lei n.º 14.133, de 2021</w:t>
        </w:r>
      </w:hyperlink>
      <w:r w:rsidRPr="00EC74F3">
        <w:rPr>
          <w:rFonts w:ascii="Arial Narrow" w:hAnsi="Arial Narrow"/>
          <w:sz w:val="24"/>
          <w:szCs w:val="24"/>
        </w:rPr>
        <w:t>);</w:t>
      </w:r>
    </w:p>
    <w:p w14:paraId="7CAE005C"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9.1.11. Comprovar a reserva de cargos a que se refere a cláusula acima, quando solicitado e no prazo fixado pelo fiscal do contrato, com a indicação dos empregados que preencheram as referidas vagas (</w:t>
      </w:r>
      <w:hyperlink r:id="rId21" w:anchor="art116" w:history="1">
        <w:r w:rsidRPr="00EC74F3">
          <w:rPr>
            <w:rStyle w:val="Hyperlink"/>
            <w:rFonts w:ascii="Arial Narrow" w:hAnsi="Arial Narrow"/>
            <w:sz w:val="24"/>
            <w:szCs w:val="24"/>
          </w:rPr>
          <w:t>art. 116, parágrafo único, da Lei n.º 14.133, de 2021</w:t>
        </w:r>
      </w:hyperlink>
      <w:r w:rsidRPr="00EC74F3">
        <w:rPr>
          <w:rFonts w:ascii="Arial Narrow" w:hAnsi="Arial Narrow"/>
          <w:sz w:val="24"/>
          <w:szCs w:val="24"/>
        </w:rPr>
        <w:t>);</w:t>
      </w:r>
    </w:p>
    <w:p w14:paraId="3A50BF5D"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 xml:space="preserve">9.1.12. Guardar sigilo sobre todas as informações obtidas em decorrência do cumprimento do contrato; </w:t>
      </w:r>
    </w:p>
    <w:p w14:paraId="46CA1998"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 xml:space="preserve">9.1.13. Arcar com o ônus decorrente de eventual equívoco no dimensionamento dos quantitativos de sua proposta, inclusive quanto aos custos variáveis decorrentes de fatores futuros e incertos, devendo complementá-los, caso previsto inicialmente em sua proposta não seja satisfatório para o atendimento do objeto da contratação, exceto quando ocorrer algum dos eventos arrolados no </w:t>
      </w:r>
      <w:hyperlink r:id="rId22" w:anchor="art124" w:history="1">
        <w:r w:rsidRPr="00EC74F3">
          <w:rPr>
            <w:rStyle w:val="Hyperlink"/>
            <w:rFonts w:ascii="Arial Narrow" w:hAnsi="Arial Narrow"/>
            <w:sz w:val="24"/>
            <w:szCs w:val="24"/>
          </w:rPr>
          <w:t>art. 124, II, d, da Lei nº 14.133, de 2021.</w:t>
        </w:r>
      </w:hyperlink>
    </w:p>
    <w:p w14:paraId="5244A8A5" w14:textId="49FC5B9B"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9.1.14. Cumprir, além dos postulados legais vigentes de âmbito federal, estadual ou municipal, as normas de segurança do contratante</w:t>
      </w:r>
      <w:r w:rsidR="0070709E" w:rsidRPr="00EC74F3">
        <w:rPr>
          <w:rFonts w:ascii="Arial Narrow" w:hAnsi="Arial Narrow"/>
          <w:sz w:val="24"/>
          <w:szCs w:val="24"/>
        </w:rPr>
        <w:t>.</w:t>
      </w:r>
    </w:p>
    <w:p w14:paraId="41368F66" w14:textId="77777777" w:rsidR="0070709E" w:rsidRPr="00EC74F3" w:rsidRDefault="0070709E" w:rsidP="00EC74F3">
      <w:pPr>
        <w:pStyle w:val="Nivel2"/>
        <w:spacing w:before="0" w:after="0" w:line="240" w:lineRule="auto"/>
        <w:rPr>
          <w:rFonts w:ascii="Arial Narrow" w:hAnsi="Arial Narrow"/>
          <w:sz w:val="24"/>
          <w:szCs w:val="24"/>
        </w:rPr>
      </w:pPr>
      <w:r w:rsidRPr="00EC74F3">
        <w:rPr>
          <w:rFonts w:ascii="Arial Narrow" w:hAnsi="Arial Narrow"/>
          <w:sz w:val="24"/>
          <w:szCs w:val="24"/>
        </w:rPr>
        <w:t xml:space="preserve">9.1.15. Não contratar, durante a vigência do contrato, cônjuge, companheiro ou parente em linha reta, colateral ou por afinidade, até o terceiro grau, de dirigente do contratante ou do fiscal ou gestor do contrato, nos termos do </w:t>
      </w:r>
      <w:hyperlink r:id="rId23" w:anchor="art48" w:history="1">
        <w:r w:rsidRPr="00EC74F3">
          <w:rPr>
            <w:rStyle w:val="Hyperlink"/>
            <w:rFonts w:ascii="Arial Narrow" w:hAnsi="Arial Narrow"/>
            <w:sz w:val="24"/>
            <w:szCs w:val="24"/>
          </w:rPr>
          <w:t>artigo 48, parágrafo único, da Lei nº 14.133, de 2021</w:t>
        </w:r>
      </w:hyperlink>
      <w:r w:rsidRPr="00EC74F3">
        <w:rPr>
          <w:rFonts w:ascii="Arial Narrow" w:hAnsi="Arial Narrow"/>
          <w:sz w:val="24"/>
          <w:szCs w:val="24"/>
        </w:rPr>
        <w:t>;</w:t>
      </w:r>
    </w:p>
    <w:p w14:paraId="17CA0A9C" w14:textId="4D30F9BD" w:rsidR="0070709E" w:rsidRPr="00EC74F3" w:rsidRDefault="0070709E" w:rsidP="00EC74F3">
      <w:pPr>
        <w:pStyle w:val="Nvel2-Red"/>
        <w:spacing w:before="0" w:after="0" w:line="240" w:lineRule="auto"/>
        <w:rPr>
          <w:rFonts w:ascii="Arial Narrow" w:hAnsi="Arial Narrow"/>
          <w:i w:val="0"/>
          <w:iCs w:val="0"/>
          <w:color w:val="auto"/>
          <w:sz w:val="24"/>
          <w:szCs w:val="24"/>
        </w:rPr>
      </w:pPr>
      <w:r w:rsidRPr="00EC74F3">
        <w:rPr>
          <w:rFonts w:ascii="Arial Narrow" w:hAnsi="Arial Narrow"/>
          <w:i w:val="0"/>
          <w:iCs w:val="0"/>
          <w:color w:val="auto"/>
          <w:sz w:val="24"/>
          <w:szCs w:val="24"/>
        </w:rPr>
        <w:t>9.1.1</w:t>
      </w:r>
      <w:r w:rsidR="004D317C" w:rsidRPr="00EC74F3">
        <w:rPr>
          <w:rFonts w:ascii="Arial Narrow" w:hAnsi="Arial Narrow"/>
          <w:i w:val="0"/>
          <w:iCs w:val="0"/>
          <w:color w:val="auto"/>
          <w:sz w:val="24"/>
          <w:szCs w:val="24"/>
        </w:rPr>
        <w:t>6</w:t>
      </w:r>
      <w:r w:rsidRPr="00EC74F3">
        <w:rPr>
          <w:rFonts w:ascii="Arial Narrow" w:hAnsi="Arial Narrow"/>
          <w:i w:val="0"/>
          <w:iCs w:val="0"/>
          <w:color w:val="auto"/>
          <w:sz w:val="24"/>
          <w:szCs w:val="24"/>
        </w:rPr>
        <w:t>. Informar eventual alteração do preposto ou de sua qualificação, para providências quanto ao apostilamento devido, mantendo atualizado o endereço eletrônico do mesmo para os fins de eficiente comunicação no processo de fiscalização.</w:t>
      </w:r>
    </w:p>
    <w:p w14:paraId="33FC5636" w14:textId="03693725" w:rsidR="004D317C" w:rsidRPr="00EC74F3" w:rsidRDefault="004D317C" w:rsidP="00EC74F3">
      <w:pPr>
        <w:pStyle w:val="Nvel2-Red"/>
        <w:spacing w:before="0" w:after="0" w:line="240" w:lineRule="auto"/>
        <w:rPr>
          <w:rFonts w:ascii="Arial Narrow" w:hAnsi="Arial Narrow"/>
          <w:i w:val="0"/>
          <w:iCs w:val="0"/>
          <w:color w:val="auto"/>
          <w:sz w:val="24"/>
          <w:szCs w:val="24"/>
        </w:rPr>
      </w:pPr>
      <w:r w:rsidRPr="00EC74F3">
        <w:rPr>
          <w:rFonts w:ascii="Arial Narrow" w:hAnsi="Arial Narrow"/>
          <w:i w:val="0"/>
          <w:iCs w:val="0"/>
          <w:color w:val="auto"/>
          <w:sz w:val="24"/>
          <w:szCs w:val="24"/>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6A6C4549" w14:textId="77777777" w:rsidR="004D78E2" w:rsidRPr="00EC74F3" w:rsidRDefault="004D78E2" w:rsidP="00EC74F3">
      <w:pPr>
        <w:pStyle w:val="Nvel2-Red"/>
        <w:spacing w:before="0" w:after="0" w:line="240" w:lineRule="auto"/>
        <w:rPr>
          <w:rFonts w:ascii="Arial Narrow" w:hAnsi="Arial Narrow"/>
          <w:i w:val="0"/>
          <w:iCs w:val="0"/>
          <w:color w:val="auto"/>
          <w:sz w:val="24"/>
          <w:szCs w:val="24"/>
        </w:rPr>
      </w:pPr>
    </w:p>
    <w:p w14:paraId="46B6478E" w14:textId="77777777" w:rsidR="00D85450" w:rsidRPr="00EC74F3" w:rsidRDefault="00D85450" w:rsidP="00EC74F3">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vanish/>
          <w:sz w:val="24"/>
          <w:szCs w:val="24"/>
        </w:rPr>
      </w:pPr>
      <w:r w:rsidRPr="00EC74F3">
        <w:rPr>
          <w:rFonts w:ascii="Arial Narrow" w:hAnsi="Arial Narrow"/>
          <w:b/>
          <w:bCs/>
          <w:sz w:val="24"/>
          <w:szCs w:val="24"/>
        </w:rPr>
        <w:t xml:space="preserve">CLÁUSULA DÉCIMA – DA </w:t>
      </w:r>
      <w:r w:rsidRPr="00EC74F3">
        <w:rPr>
          <w:rFonts w:ascii="Arial Narrow" w:eastAsiaTheme="majorEastAsia" w:hAnsi="Arial Narrow" w:cs="Arial"/>
          <w:b/>
          <w:bCs/>
          <w:vanish/>
          <w:sz w:val="24"/>
          <w:szCs w:val="24"/>
        </w:rPr>
        <w:t xml:space="preserve"> </w:t>
      </w:r>
      <w:r w:rsidRPr="00EC74F3">
        <w:rPr>
          <w:rFonts w:ascii="Arial Narrow" w:hAnsi="Arial Narrow"/>
          <w:b/>
          <w:bCs/>
          <w:sz w:val="24"/>
          <w:szCs w:val="24"/>
        </w:rPr>
        <w:t>GARANTIA DE EXECUÇÃO</w:t>
      </w:r>
      <w:r w:rsidRPr="00EC74F3">
        <w:rPr>
          <w:rFonts w:ascii="Arial Narrow" w:hAnsi="Arial Narrow"/>
          <w:sz w:val="24"/>
          <w:szCs w:val="24"/>
        </w:rPr>
        <w:t xml:space="preserve"> (</w:t>
      </w:r>
      <w:hyperlink r:id="rId24" w:anchor="art92" w:history="1">
        <w:r w:rsidRPr="00EC74F3">
          <w:rPr>
            <w:rStyle w:val="Hyperlink"/>
            <w:rFonts w:ascii="Arial Narrow" w:hAnsi="Arial Narrow"/>
            <w:sz w:val="24"/>
            <w:szCs w:val="24"/>
          </w:rPr>
          <w:t>art. 92, XII e XIII</w:t>
        </w:r>
      </w:hyperlink>
      <w:r w:rsidRPr="00EC74F3">
        <w:rPr>
          <w:rFonts w:ascii="Arial Narrow" w:hAnsi="Arial Narrow"/>
          <w:sz w:val="24"/>
          <w:szCs w:val="24"/>
        </w:rPr>
        <w:t>)</w:t>
      </w:r>
    </w:p>
    <w:p w14:paraId="59E3F411" w14:textId="77777777" w:rsidR="00D85450" w:rsidRPr="00EC74F3" w:rsidRDefault="00D85450" w:rsidP="00EC74F3">
      <w:pPr>
        <w:pStyle w:val="PargrafodaLista"/>
        <w:keepNext/>
        <w:keepLines/>
        <w:numPr>
          <w:ilvl w:val="0"/>
          <w:numId w:val="9"/>
        </w:numPr>
        <w:tabs>
          <w:tab w:val="left" w:pos="567"/>
        </w:tabs>
        <w:spacing w:after="0" w:line="240" w:lineRule="auto"/>
        <w:contextualSpacing w:val="0"/>
        <w:jc w:val="both"/>
        <w:outlineLvl w:val="0"/>
        <w:rPr>
          <w:rFonts w:ascii="Arial Narrow" w:eastAsiaTheme="majorEastAsia" w:hAnsi="Arial Narrow" w:cs="Arial"/>
          <w:b/>
          <w:bCs/>
          <w:vanish/>
          <w:sz w:val="24"/>
          <w:szCs w:val="24"/>
        </w:rPr>
      </w:pPr>
    </w:p>
    <w:p w14:paraId="19171615" w14:textId="77777777" w:rsidR="00D85450" w:rsidRPr="00EC74F3" w:rsidRDefault="00D85450" w:rsidP="00EC74F3">
      <w:pPr>
        <w:pStyle w:val="Nivel2"/>
        <w:numPr>
          <w:ilvl w:val="1"/>
          <w:numId w:val="9"/>
        </w:numPr>
        <w:spacing w:before="0" w:after="0" w:line="240" w:lineRule="auto"/>
        <w:ind w:left="0" w:firstLine="0"/>
        <w:rPr>
          <w:rFonts w:ascii="Arial Narrow" w:hAnsi="Arial Narrow"/>
          <w:sz w:val="24"/>
          <w:szCs w:val="24"/>
        </w:rPr>
      </w:pPr>
      <w:r w:rsidRPr="00EC74F3">
        <w:rPr>
          <w:rFonts w:ascii="Arial Narrow" w:hAnsi="Arial Narrow"/>
          <w:sz w:val="24"/>
          <w:szCs w:val="24"/>
        </w:rPr>
        <w:t xml:space="preserve">  </w:t>
      </w:r>
    </w:p>
    <w:p w14:paraId="25B6D84E" w14:textId="769ABD0F"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 xml:space="preserve">10.1. </w:t>
      </w:r>
      <w:r w:rsidR="005A7EB4" w:rsidRPr="00EC74F3">
        <w:rPr>
          <w:rFonts w:ascii="Arial Narrow" w:hAnsi="Arial Narrow"/>
          <w:sz w:val="24"/>
          <w:szCs w:val="24"/>
        </w:rPr>
        <w:t>Conforme estudos prévios, a presente contratação não requer garantias para a execução do objeto.</w:t>
      </w:r>
    </w:p>
    <w:p w14:paraId="37BE7528" w14:textId="77777777" w:rsidR="004D78E2" w:rsidRPr="00EC74F3" w:rsidRDefault="004D78E2" w:rsidP="00EC74F3">
      <w:pPr>
        <w:pStyle w:val="Nivel2"/>
        <w:spacing w:before="0" w:after="0" w:line="240" w:lineRule="auto"/>
        <w:rPr>
          <w:rFonts w:ascii="Arial Narrow" w:hAnsi="Arial Narrow"/>
          <w:sz w:val="24"/>
          <w:szCs w:val="24"/>
        </w:rPr>
      </w:pPr>
    </w:p>
    <w:p w14:paraId="798AEAC5" w14:textId="77777777" w:rsidR="00D85450" w:rsidRPr="00EC74F3" w:rsidRDefault="00D85450" w:rsidP="00EC74F3">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sz w:val="24"/>
          <w:szCs w:val="24"/>
        </w:rPr>
      </w:pPr>
      <w:r w:rsidRPr="00EC74F3">
        <w:rPr>
          <w:rFonts w:ascii="Arial Narrow" w:hAnsi="Arial Narrow"/>
          <w:b/>
          <w:bCs/>
          <w:sz w:val="24"/>
          <w:szCs w:val="24"/>
        </w:rPr>
        <w:t xml:space="preserve">CLÁUSULA DÉCIMA </w:t>
      </w:r>
      <w:r w:rsidRPr="00EC74F3">
        <w:rPr>
          <w:rFonts w:ascii="Arial Narrow" w:hAnsi="Arial Narrow"/>
          <w:b/>
          <w:sz w:val="24"/>
          <w:szCs w:val="24"/>
        </w:rPr>
        <w:t>PRIMEIRA – INFRAÇÕES E SANÇÕES ADMINISTRATIVAS</w:t>
      </w:r>
      <w:r w:rsidRPr="00EC74F3">
        <w:rPr>
          <w:rFonts w:ascii="Arial Narrow" w:hAnsi="Arial Narrow"/>
          <w:sz w:val="24"/>
          <w:szCs w:val="24"/>
        </w:rPr>
        <w:t xml:space="preserve"> </w:t>
      </w:r>
      <w:r w:rsidRPr="00EC74F3">
        <w:rPr>
          <w:rFonts w:ascii="Arial Narrow" w:hAnsi="Arial Narrow"/>
          <w:b/>
          <w:bCs/>
          <w:sz w:val="24"/>
          <w:szCs w:val="24"/>
        </w:rPr>
        <w:t>(</w:t>
      </w:r>
      <w:hyperlink r:id="rId25" w:anchor="art92" w:history="1">
        <w:r w:rsidRPr="00EC74F3">
          <w:rPr>
            <w:rStyle w:val="Hyperlink"/>
            <w:rFonts w:ascii="Arial Narrow" w:hAnsi="Arial Narrow"/>
            <w:b/>
            <w:bCs/>
            <w:sz w:val="24"/>
            <w:szCs w:val="24"/>
          </w:rPr>
          <w:t>art. 92, XIV</w:t>
        </w:r>
      </w:hyperlink>
      <w:r w:rsidRPr="00EC74F3">
        <w:rPr>
          <w:rFonts w:ascii="Arial Narrow" w:hAnsi="Arial Narrow"/>
          <w:b/>
          <w:bCs/>
          <w:sz w:val="24"/>
          <w:szCs w:val="24"/>
        </w:rPr>
        <w:t>)</w:t>
      </w:r>
    </w:p>
    <w:p w14:paraId="615D6F0A"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 xml:space="preserve">11.1. Comete infração administrativa, nos termos da </w:t>
      </w:r>
      <w:hyperlink r:id="rId26" w:history="1">
        <w:r w:rsidRPr="00EC74F3">
          <w:rPr>
            <w:rStyle w:val="Hyperlink"/>
            <w:rFonts w:ascii="Arial Narrow" w:hAnsi="Arial Narrow"/>
            <w:sz w:val="24"/>
            <w:szCs w:val="24"/>
          </w:rPr>
          <w:t>Lei nº 14.133, de 2021</w:t>
        </w:r>
      </w:hyperlink>
      <w:r w:rsidRPr="00EC74F3">
        <w:rPr>
          <w:rFonts w:ascii="Arial Narrow" w:hAnsi="Arial Narrow"/>
          <w:sz w:val="24"/>
          <w:szCs w:val="24"/>
        </w:rPr>
        <w:t>, o contratado que:</w:t>
      </w:r>
    </w:p>
    <w:p w14:paraId="5879CCFD" w14:textId="77777777" w:rsidR="00D85450" w:rsidRPr="00EC74F3" w:rsidRDefault="00D85450" w:rsidP="00EC74F3">
      <w:pPr>
        <w:numPr>
          <w:ilvl w:val="2"/>
          <w:numId w:val="5"/>
        </w:numPr>
        <w:suppressAutoHyphens/>
        <w:spacing w:after="0" w:line="240" w:lineRule="auto"/>
        <w:ind w:left="0" w:firstLine="0"/>
        <w:jc w:val="both"/>
        <w:rPr>
          <w:rFonts w:ascii="Arial Narrow" w:eastAsia="Arial" w:hAnsi="Arial Narrow" w:cs="Arial"/>
          <w:sz w:val="24"/>
          <w:szCs w:val="24"/>
        </w:rPr>
      </w:pPr>
      <w:proofErr w:type="gramStart"/>
      <w:r w:rsidRPr="00EC74F3">
        <w:rPr>
          <w:rFonts w:ascii="Arial Narrow" w:eastAsia="Arial" w:hAnsi="Arial Narrow" w:cs="Arial"/>
          <w:sz w:val="24"/>
          <w:szCs w:val="24"/>
        </w:rPr>
        <w:t>der</w:t>
      </w:r>
      <w:proofErr w:type="gramEnd"/>
      <w:r w:rsidRPr="00EC74F3">
        <w:rPr>
          <w:rFonts w:ascii="Arial Narrow" w:eastAsia="Arial" w:hAnsi="Arial Narrow" w:cs="Arial"/>
          <w:sz w:val="24"/>
          <w:szCs w:val="24"/>
        </w:rPr>
        <w:t xml:space="preserve"> causa à inexecução parcial do contrato;</w:t>
      </w:r>
    </w:p>
    <w:p w14:paraId="53B9F780" w14:textId="77777777" w:rsidR="00D85450" w:rsidRPr="00EC74F3" w:rsidRDefault="00D85450" w:rsidP="00EC74F3">
      <w:pPr>
        <w:numPr>
          <w:ilvl w:val="2"/>
          <w:numId w:val="5"/>
        </w:numPr>
        <w:suppressAutoHyphens/>
        <w:spacing w:after="0" w:line="240" w:lineRule="auto"/>
        <w:ind w:left="0" w:firstLine="0"/>
        <w:jc w:val="both"/>
        <w:rPr>
          <w:rFonts w:ascii="Arial Narrow" w:eastAsia="Arial" w:hAnsi="Arial Narrow" w:cs="Arial"/>
          <w:sz w:val="24"/>
          <w:szCs w:val="24"/>
        </w:rPr>
      </w:pPr>
      <w:proofErr w:type="gramStart"/>
      <w:r w:rsidRPr="00EC74F3">
        <w:rPr>
          <w:rFonts w:ascii="Arial Narrow" w:eastAsia="Arial" w:hAnsi="Arial Narrow" w:cs="Arial"/>
          <w:sz w:val="24"/>
          <w:szCs w:val="24"/>
        </w:rPr>
        <w:t>der</w:t>
      </w:r>
      <w:proofErr w:type="gramEnd"/>
      <w:r w:rsidRPr="00EC74F3">
        <w:rPr>
          <w:rFonts w:ascii="Arial Narrow" w:eastAsia="Arial" w:hAnsi="Arial Narrow" w:cs="Arial"/>
          <w:sz w:val="24"/>
          <w:szCs w:val="24"/>
        </w:rPr>
        <w:t xml:space="preserve"> causa à inexecução parcial do contrato que cause grave dano à Administração ou ao funcionamento dos serviços públicos ou ao interesse coletivo;</w:t>
      </w:r>
    </w:p>
    <w:p w14:paraId="2058D16E" w14:textId="77777777" w:rsidR="00D85450" w:rsidRPr="00EC74F3" w:rsidRDefault="00D85450" w:rsidP="00EC74F3">
      <w:pPr>
        <w:numPr>
          <w:ilvl w:val="2"/>
          <w:numId w:val="5"/>
        </w:numPr>
        <w:suppressAutoHyphens/>
        <w:spacing w:after="0" w:line="240" w:lineRule="auto"/>
        <w:ind w:left="0" w:firstLine="0"/>
        <w:jc w:val="both"/>
        <w:rPr>
          <w:rFonts w:ascii="Arial Narrow" w:eastAsia="Arial" w:hAnsi="Arial Narrow" w:cs="Arial"/>
          <w:sz w:val="24"/>
          <w:szCs w:val="24"/>
        </w:rPr>
      </w:pPr>
      <w:proofErr w:type="gramStart"/>
      <w:r w:rsidRPr="00EC74F3">
        <w:rPr>
          <w:rFonts w:ascii="Arial Narrow" w:eastAsia="Arial" w:hAnsi="Arial Narrow" w:cs="Arial"/>
          <w:sz w:val="24"/>
          <w:szCs w:val="24"/>
        </w:rPr>
        <w:t>der</w:t>
      </w:r>
      <w:proofErr w:type="gramEnd"/>
      <w:r w:rsidRPr="00EC74F3">
        <w:rPr>
          <w:rFonts w:ascii="Arial Narrow" w:eastAsia="Arial" w:hAnsi="Arial Narrow" w:cs="Arial"/>
          <w:sz w:val="24"/>
          <w:szCs w:val="24"/>
        </w:rPr>
        <w:t xml:space="preserve"> causa à inexecução total do contrato;</w:t>
      </w:r>
    </w:p>
    <w:p w14:paraId="5BE1F318" w14:textId="77777777" w:rsidR="00D85450" w:rsidRPr="00EC74F3" w:rsidRDefault="00D85450" w:rsidP="00EC74F3">
      <w:pPr>
        <w:numPr>
          <w:ilvl w:val="2"/>
          <w:numId w:val="5"/>
        </w:numPr>
        <w:suppressAutoHyphens/>
        <w:spacing w:after="0" w:line="240" w:lineRule="auto"/>
        <w:ind w:left="0" w:firstLine="0"/>
        <w:jc w:val="both"/>
        <w:rPr>
          <w:rFonts w:ascii="Arial Narrow" w:eastAsia="Arial" w:hAnsi="Arial Narrow" w:cs="Arial"/>
          <w:sz w:val="24"/>
          <w:szCs w:val="24"/>
        </w:rPr>
      </w:pPr>
      <w:proofErr w:type="gramStart"/>
      <w:r w:rsidRPr="00EC74F3">
        <w:rPr>
          <w:rFonts w:ascii="Arial Narrow" w:eastAsia="Arial" w:hAnsi="Arial Narrow" w:cs="Arial"/>
          <w:sz w:val="24"/>
          <w:szCs w:val="24"/>
        </w:rPr>
        <w:t>ensejar</w:t>
      </w:r>
      <w:proofErr w:type="gramEnd"/>
      <w:r w:rsidRPr="00EC74F3">
        <w:rPr>
          <w:rFonts w:ascii="Arial Narrow" w:eastAsia="Arial" w:hAnsi="Arial Narrow" w:cs="Arial"/>
          <w:sz w:val="24"/>
          <w:szCs w:val="24"/>
        </w:rPr>
        <w:t xml:space="preserve"> o retardamento da execução ou da entrega do objeto da contratação sem motivo justificado;</w:t>
      </w:r>
    </w:p>
    <w:p w14:paraId="0637D2F6" w14:textId="74049BAF" w:rsidR="00D85450" w:rsidRPr="00EC74F3" w:rsidRDefault="00D85450" w:rsidP="00EC74F3">
      <w:pPr>
        <w:numPr>
          <w:ilvl w:val="2"/>
          <w:numId w:val="5"/>
        </w:numPr>
        <w:suppressAutoHyphens/>
        <w:spacing w:after="0" w:line="240" w:lineRule="auto"/>
        <w:ind w:left="0" w:firstLine="0"/>
        <w:jc w:val="both"/>
        <w:rPr>
          <w:rFonts w:ascii="Arial Narrow" w:eastAsia="Arial" w:hAnsi="Arial Narrow" w:cs="Arial"/>
          <w:sz w:val="24"/>
          <w:szCs w:val="24"/>
        </w:rPr>
      </w:pPr>
      <w:proofErr w:type="gramStart"/>
      <w:r w:rsidRPr="00EC74F3">
        <w:rPr>
          <w:rFonts w:ascii="Arial Narrow" w:eastAsia="Arial" w:hAnsi="Arial Narrow" w:cs="Arial"/>
          <w:bCs/>
          <w:sz w:val="24"/>
          <w:szCs w:val="24"/>
        </w:rPr>
        <w:t>apresentar</w:t>
      </w:r>
      <w:proofErr w:type="gramEnd"/>
      <w:r w:rsidRPr="00EC74F3">
        <w:rPr>
          <w:rFonts w:ascii="Arial Narrow" w:eastAsia="Arial" w:hAnsi="Arial Narrow" w:cs="Arial"/>
          <w:bCs/>
          <w:sz w:val="24"/>
          <w:szCs w:val="24"/>
        </w:rPr>
        <w:t xml:space="preserve"> documentação falsa ou prestar declaração falsa durante a execução do contrato</w:t>
      </w:r>
      <w:r w:rsidRPr="00EC74F3">
        <w:rPr>
          <w:rFonts w:ascii="Arial Narrow" w:eastAsia="Arial" w:hAnsi="Arial Narrow" w:cs="Arial"/>
          <w:sz w:val="24"/>
          <w:szCs w:val="24"/>
        </w:rPr>
        <w:t>;</w:t>
      </w:r>
    </w:p>
    <w:p w14:paraId="26A4E8C8" w14:textId="6FD58268" w:rsidR="00D85450" w:rsidRPr="00EC74F3" w:rsidRDefault="00D85450" w:rsidP="00EC74F3">
      <w:pPr>
        <w:numPr>
          <w:ilvl w:val="2"/>
          <w:numId w:val="5"/>
        </w:numPr>
        <w:suppressAutoHyphens/>
        <w:spacing w:after="0" w:line="240" w:lineRule="auto"/>
        <w:ind w:left="0" w:firstLine="0"/>
        <w:jc w:val="both"/>
        <w:rPr>
          <w:rFonts w:ascii="Arial Narrow" w:eastAsia="Arial" w:hAnsi="Arial Narrow" w:cs="Arial"/>
          <w:sz w:val="24"/>
          <w:szCs w:val="24"/>
        </w:rPr>
      </w:pPr>
      <w:proofErr w:type="gramStart"/>
      <w:r w:rsidRPr="00EC74F3">
        <w:rPr>
          <w:rFonts w:ascii="Arial Narrow" w:eastAsia="Arial" w:hAnsi="Arial Narrow" w:cs="Arial"/>
          <w:bCs/>
          <w:sz w:val="24"/>
          <w:szCs w:val="24"/>
        </w:rPr>
        <w:t>praticar</w:t>
      </w:r>
      <w:proofErr w:type="gramEnd"/>
      <w:r w:rsidRPr="00EC74F3">
        <w:rPr>
          <w:rFonts w:ascii="Arial Narrow" w:eastAsia="Arial" w:hAnsi="Arial Narrow" w:cs="Arial"/>
          <w:bCs/>
          <w:sz w:val="24"/>
          <w:szCs w:val="24"/>
        </w:rPr>
        <w:t xml:space="preserve"> ato fraudulento </w:t>
      </w:r>
      <w:r w:rsidRPr="00EC74F3">
        <w:rPr>
          <w:rFonts w:ascii="Arial Narrow" w:eastAsia="Arial" w:hAnsi="Arial Narrow" w:cs="Arial"/>
          <w:sz w:val="24"/>
          <w:szCs w:val="24"/>
        </w:rPr>
        <w:t>na execução do contrato;</w:t>
      </w:r>
    </w:p>
    <w:p w14:paraId="1F830A17" w14:textId="77777777" w:rsidR="00D85450" w:rsidRPr="00EC74F3" w:rsidRDefault="00D85450" w:rsidP="00EC74F3">
      <w:pPr>
        <w:numPr>
          <w:ilvl w:val="2"/>
          <w:numId w:val="5"/>
        </w:numPr>
        <w:suppressAutoHyphens/>
        <w:spacing w:after="0" w:line="240" w:lineRule="auto"/>
        <w:ind w:left="0" w:firstLine="0"/>
        <w:jc w:val="both"/>
        <w:rPr>
          <w:rFonts w:ascii="Arial Narrow" w:eastAsia="Arial" w:hAnsi="Arial Narrow" w:cs="Arial"/>
          <w:sz w:val="24"/>
          <w:szCs w:val="24"/>
        </w:rPr>
      </w:pPr>
      <w:proofErr w:type="gramStart"/>
      <w:r w:rsidRPr="00EC74F3">
        <w:rPr>
          <w:rFonts w:ascii="Arial Narrow" w:eastAsia="Arial" w:hAnsi="Arial Narrow" w:cs="Arial"/>
          <w:sz w:val="24"/>
          <w:szCs w:val="24"/>
        </w:rPr>
        <w:t>comportar</w:t>
      </w:r>
      <w:proofErr w:type="gramEnd"/>
      <w:r w:rsidRPr="00EC74F3">
        <w:rPr>
          <w:rFonts w:ascii="Arial Narrow" w:eastAsia="Arial" w:hAnsi="Arial Narrow" w:cs="Arial"/>
          <w:sz w:val="24"/>
          <w:szCs w:val="24"/>
        </w:rPr>
        <w:t>-se de modo inidôneo ou cometer fraude de qualquer natureza;</w:t>
      </w:r>
    </w:p>
    <w:p w14:paraId="47D88789" w14:textId="77777777" w:rsidR="00D85450" w:rsidRPr="00EC74F3" w:rsidRDefault="00D85450" w:rsidP="00EC74F3">
      <w:pPr>
        <w:numPr>
          <w:ilvl w:val="2"/>
          <w:numId w:val="5"/>
        </w:numPr>
        <w:suppressAutoHyphens/>
        <w:spacing w:after="0" w:line="240" w:lineRule="auto"/>
        <w:ind w:left="0" w:firstLine="0"/>
        <w:jc w:val="both"/>
        <w:rPr>
          <w:rFonts w:ascii="Arial Narrow" w:eastAsia="Arial" w:hAnsi="Arial Narrow" w:cs="Arial"/>
          <w:sz w:val="24"/>
          <w:szCs w:val="24"/>
        </w:rPr>
      </w:pPr>
      <w:r w:rsidRPr="00EC74F3">
        <w:rPr>
          <w:rFonts w:ascii="Arial Narrow" w:eastAsia="Arial" w:hAnsi="Arial Narrow" w:cs="Arial"/>
          <w:sz w:val="24"/>
          <w:szCs w:val="24"/>
        </w:rPr>
        <w:t xml:space="preserve">praticar ato lesivo previsto no </w:t>
      </w:r>
      <w:hyperlink r:id="rId27" w:anchor="art5" w:history="1">
        <w:r w:rsidRPr="00EC74F3">
          <w:rPr>
            <w:rStyle w:val="Hyperlink"/>
            <w:rFonts w:ascii="Arial Narrow" w:eastAsia="Arial" w:hAnsi="Arial Narrow" w:cs="Arial"/>
            <w:sz w:val="24"/>
            <w:szCs w:val="24"/>
          </w:rPr>
          <w:t>art. 5º da Lei nº 12.846, de 1º de agosto de 2013</w:t>
        </w:r>
      </w:hyperlink>
      <w:r w:rsidRPr="00EC74F3">
        <w:rPr>
          <w:rFonts w:ascii="Arial Narrow" w:eastAsia="Arial" w:hAnsi="Arial Narrow" w:cs="Arial"/>
          <w:sz w:val="24"/>
          <w:szCs w:val="24"/>
        </w:rPr>
        <w:t>.</w:t>
      </w:r>
    </w:p>
    <w:p w14:paraId="7B43EA7B" w14:textId="1FF643A1" w:rsidR="002628FC" w:rsidRPr="00EC74F3" w:rsidRDefault="002628FC" w:rsidP="00EC74F3">
      <w:pPr>
        <w:pStyle w:val="Nivel2"/>
        <w:numPr>
          <w:ilvl w:val="1"/>
          <w:numId w:val="10"/>
        </w:numPr>
        <w:spacing w:before="0" w:after="0" w:line="240" w:lineRule="auto"/>
        <w:ind w:left="0" w:firstLine="0"/>
        <w:rPr>
          <w:rFonts w:ascii="Arial Narrow" w:hAnsi="Arial Narrow"/>
          <w:sz w:val="24"/>
          <w:szCs w:val="24"/>
        </w:rPr>
      </w:pPr>
      <w:r w:rsidRPr="00EC74F3">
        <w:rPr>
          <w:rFonts w:ascii="Arial Narrow" w:hAnsi="Arial Narrow"/>
          <w:sz w:val="24"/>
          <w:szCs w:val="24"/>
        </w:rPr>
        <w:t xml:space="preserve">. </w:t>
      </w:r>
      <w:r w:rsidR="00D85450" w:rsidRPr="00EC74F3">
        <w:rPr>
          <w:rFonts w:ascii="Arial Narrow" w:hAnsi="Arial Narrow"/>
          <w:sz w:val="24"/>
          <w:szCs w:val="24"/>
        </w:rPr>
        <w:t>Serão aplicadas ao contratado que incorrer nas infrações acima descritas as seguintes sanções:</w:t>
      </w:r>
    </w:p>
    <w:p w14:paraId="65CDD709" w14:textId="7BF01CF8" w:rsidR="00D85450" w:rsidRPr="00EC74F3" w:rsidRDefault="002628FC" w:rsidP="00EC74F3">
      <w:pPr>
        <w:pStyle w:val="Nivel2"/>
        <w:spacing w:before="0" w:after="0" w:line="240" w:lineRule="auto"/>
        <w:rPr>
          <w:rFonts w:ascii="Arial Narrow" w:hAnsi="Arial Narrow"/>
          <w:sz w:val="24"/>
          <w:szCs w:val="24"/>
        </w:rPr>
      </w:pPr>
      <w:r w:rsidRPr="00EC74F3">
        <w:rPr>
          <w:rFonts w:ascii="Arial Narrow" w:eastAsia="Arial" w:hAnsi="Arial Narrow"/>
          <w:sz w:val="24"/>
          <w:szCs w:val="24"/>
        </w:rPr>
        <w:t xml:space="preserve">I) </w:t>
      </w:r>
      <w:r w:rsidR="00D85450" w:rsidRPr="00EC74F3">
        <w:rPr>
          <w:rFonts w:ascii="Arial Narrow" w:eastAsia="Arial" w:hAnsi="Arial Narrow"/>
          <w:b/>
          <w:bCs/>
          <w:sz w:val="24"/>
          <w:szCs w:val="24"/>
        </w:rPr>
        <w:t>Advertência</w:t>
      </w:r>
      <w:r w:rsidR="00D85450" w:rsidRPr="00EC74F3">
        <w:rPr>
          <w:rFonts w:ascii="Arial Narrow" w:eastAsia="Arial" w:hAnsi="Arial Narrow"/>
          <w:sz w:val="24"/>
          <w:szCs w:val="24"/>
        </w:rPr>
        <w:t>, quando o contratado der causa à inexecução parcial do contrato, sempre que não se justificar a imposição de penalidade mais grave (</w:t>
      </w:r>
      <w:hyperlink r:id="rId28" w:anchor="art156§2" w:history="1">
        <w:r w:rsidR="00D85450" w:rsidRPr="00EC74F3">
          <w:rPr>
            <w:rStyle w:val="Hyperlink"/>
            <w:rFonts w:ascii="Arial Narrow" w:eastAsia="Arial" w:hAnsi="Arial Narrow"/>
            <w:sz w:val="24"/>
            <w:szCs w:val="24"/>
          </w:rPr>
          <w:t xml:space="preserve">art. 156, §2º, da </w:t>
        </w:r>
        <w:bookmarkStart w:id="3" w:name="_Hlk114504069"/>
        <w:r w:rsidR="00D85450" w:rsidRPr="00EC74F3">
          <w:rPr>
            <w:rStyle w:val="Hyperlink"/>
            <w:rFonts w:ascii="Arial Narrow" w:eastAsia="Arial" w:hAnsi="Arial Narrow"/>
            <w:sz w:val="24"/>
            <w:szCs w:val="24"/>
          </w:rPr>
          <w:t>Lei nº 14.133, de 2021</w:t>
        </w:r>
        <w:bookmarkEnd w:id="3"/>
      </w:hyperlink>
      <w:r w:rsidR="00D85450" w:rsidRPr="00EC74F3">
        <w:rPr>
          <w:rFonts w:ascii="Arial Narrow" w:eastAsia="Arial" w:hAnsi="Arial Narrow"/>
          <w:sz w:val="24"/>
          <w:szCs w:val="24"/>
        </w:rPr>
        <w:t>);</w:t>
      </w:r>
    </w:p>
    <w:p w14:paraId="41C968B0" w14:textId="77777777" w:rsidR="002628FC" w:rsidRPr="00EC74F3" w:rsidRDefault="002628FC" w:rsidP="00EC74F3">
      <w:pPr>
        <w:pStyle w:val="PargrafodaLista"/>
        <w:suppressAutoHyphens/>
        <w:spacing w:after="0" w:line="240" w:lineRule="auto"/>
        <w:ind w:left="0"/>
        <w:contextualSpacing w:val="0"/>
        <w:jc w:val="both"/>
        <w:rPr>
          <w:rFonts w:ascii="Arial Narrow" w:eastAsia="Arial" w:hAnsi="Arial Narrow" w:cs="Arial"/>
          <w:sz w:val="24"/>
          <w:szCs w:val="24"/>
        </w:rPr>
      </w:pPr>
      <w:r w:rsidRPr="00EC74F3">
        <w:rPr>
          <w:rFonts w:ascii="Arial Narrow" w:eastAsia="Arial" w:hAnsi="Arial Narrow" w:cs="Arial"/>
          <w:sz w:val="24"/>
          <w:szCs w:val="24"/>
        </w:rPr>
        <w:lastRenderedPageBreak/>
        <w:t>II)</w:t>
      </w:r>
      <w:r w:rsidRPr="00EC74F3">
        <w:rPr>
          <w:rFonts w:ascii="Arial Narrow" w:eastAsia="Arial" w:hAnsi="Arial Narrow" w:cs="Arial"/>
          <w:b/>
          <w:bCs/>
          <w:sz w:val="24"/>
          <w:szCs w:val="24"/>
        </w:rPr>
        <w:t xml:space="preserve"> </w:t>
      </w:r>
      <w:r w:rsidR="00D85450" w:rsidRPr="00EC74F3">
        <w:rPr>
          <w:rFonts w:ascii="Arial Narrow" w:eastAsia="Arial" w:hAnsi="Arial Narrow" w:cs="Arial"/>
          <w:b/>
          <w:bCs/>
          <w:sz w:val="24"/>
          <w:szCs w:val="24"/>
        </w:rPr>
        <w:t>Impedimento de licitar e contratar</w:t>
      </w:r>
      <w:r w:rsidR="00D85450" w:rsidRPr="00EC74F3">
        <w:rPr>
          <w:rFonts w:ascii="Arial Narrow" w:eastAsia="Arial" w:hAnsi="Arial Narrow" w:cs="Arial"/>
          <w:sz w:val="24"/>
          <w:szCs w:val="24"/>
        </w:rPr>
        <w:t>, quando praticadas as condutas descritas nas alíneas “b”, “c” e “d” do subitem acima deste Contrato, sempre que não se justificar a imposição de penalidade mais grave (</w:t>
      </w:r>
      <w:hyperlink r:id="rId29" w:anchor="art156§4" w:history="1">
        <w:r w:rsidR="00D85450" w:rsidRPr="00EC74F3">
          <w:rPr>
            <w:rStyle w:val="Hyperlink"/>
            <w:rFonts w:ascii="Arial Narrow" w:eastAsia="Arial" w:hAnsi="Arial Narrow" w:cs="Arial"/>
            <w:sz w:val="24"/>
            <w:szCs w:val="24"/>
          </w:rPr>
          <w:t>art. 156, § 4º, da Lei nº 14.133, de 2021</w:t>
        </w:r>
      </w:hyperlink>
      <w:r w:rsidR="00D85450" w:rsidRPr="00EC74F3">
        <w:rPr>
          <w:rFonts w:ascii="Arial Narrow" w:eastAsia="Arial" w:hAnsi="Arial Narrow" w:cs="Arial"/>
          <w:sz w:val="24"/>
          <w:szCs w:val="24"/>
        </w:rPr>
        <w:t>);</w:t>
      </w:r>
    </w:p>
    <w:p w14:paraId="5A77B618" w14:textId="58D70E84" w:rsidR="00D85450" w:rsidRPr="00EC74F3" w:rsidRDefault="002628FC" w:rsidP="00EC74F3">
      <w:pPr>
        <w:pStyle w:val="PargrafodaLista"/>
        <w:suppressAutoHyphens/>
        <w:spacing w:after="0" w:line="240" w:lineRule="auto"/>
        <w:ind w:left="0"/>
        <w:contextualSpacing w:val="0"/>
        <w:jc w:val="both"/>
        <w:rPr>
          <w:rFonts w:ascii="Arial Narrow" w:eastAsia="Arial" w:hAnsi="Arial Narrow" w:cs="Arial"/>
          <w:sz w:val="24"/>
          <w:szCs w:val="24"/>
        </w:rPr>
      </w:pPr>
      <w:r w:rsidRPr="00EC74F3">
        <w:rPr>
          <w:rFonts w:ascii="Arial Narrow" w:eastAsia="Arial" w:hAnsi="Arial Narrow" w:cs="Arial"/>
          <w:sz w:val="24"/>
          <w:szCs w:val="24"/>
        </w:rPr>
        <w:t xml:space="preserve">III) </w:t>
      </w:r>
      <w:r w:rsidR="00D85450" w:rsidRPr="00EC74F3">
        <w:rPr>
          <w:rFonts w:ascii="Arial Narrow" w:eastAsia="Arial" w:hAnsi="Arial Narrow" w:cs="Arial"/>
          <w:b/>
          <w:bCs/>
          <w:sz w:val="24"/>
          <w:szCs w:val="24"/>
        </w:rPr>
        <w:t>Declaração de inidoneidade para licitar e contratar</w:t>
      </w:r>
      <w:r w:rsidR="00D85450" w:rsidRPr="00EC74F3">
        <w:rPr>
          <w:rFonts w:ascii="Arial Narrow" w:eastAsia="Arial" w:hAnsi="Arial Narrow" w:cs="Arial"/>
          <w:sz w:val="24"/>
          <w:szCs w:val="24"/>
        </w:rPr>
        <w:t>, quando praticadas as condutas descritas nas alíneas “e”, “f”, “g” e “h” do subitem acima deste Contrato, bem como nas alíneas “b”, “c” e “d”, que justifiquem a imposição de penalidade mais grave (</w:t>
      </w:r>
      <w:hyperlink r:id="rId30" w:anchor="art156§5" w:history="1">
        <w:r w:rsidR="00D85450" w:rsidRPr="00EC74F3">
          <w:rPr>
            <w:rStyle w:val="Hyperlink"/>
            <w:rFonts w:ascii="Arial Narrow" w:eastAsia="Arial" w:hAnsi="Arial Narrow" w:cs="Arial"/>
            <w:sz w:val="24"/>
            <w:szCs w:val="24"/>
          </w:rPr>
          <w:t>art. 156, §5º, da Lei nº 14.133, de 2021</w:t>
        </w:r>
      </w:hyperlink>
      <w:r w:rsidR="00D85450" w:rsidRPr="00EC74F3">
        <w:rPr>
          <w:rFonts w:ascii="Arial Narrow" w:eastAsia="Arial" w:hAnsi="Arial Narrow" w:cs="Arial"/>
          <w:sz w:val="24"/>
          <w:szCs w:val="24"/>
        </w:rPr>
        <w:t>).</w:t>
      </w:r>
    </w:p>
    <w:p w14:paraId="1E4B64B8" w14:textId="0146E9D3" w:rsidR="00672A2C" w:rsidRPr="00EC74F3" w:rsidRDefault="000776EB" w:rsidP="00EC74F3">
      <w:pPr>
        <w:pStyle w:val="PargrafodaLista"/>
        <w:suppressAutoHyphens/>
        <w:spacing w:after="0" w:line="240" w:lineRule="auto"/>
        <w:ind w:left="0"/>
        <w:jc w:val="both"/>
        <w:rPr>
          <w:rFonts w:ascii="Arial Narrow" w:eastAsia="Arial" w:hAnsi="Arial Narrow" w:cs="Arial"/>
          <w:b/>
          <w:bCs/>
          <w:sz w:val="24"/>
          <w:szCs w:val="24"/>
        </w:rPr>
      </w:pPr>
      <w:r w:rsidRPr="00EC74F3">
        <w:rPr>
          <w:rFonts w:ascii="Arial Narrow" w:eastAsia="Arial" w:hAnsi="Arial Narrow" w:cs="Arial"/>
          <w:sz w:val="24"/>
          <w:szCs w:val="24"/>
        </w:rPr>
        <w:t xml:space="preserve">IV) </w:t>
      </w:r>
      <w:r w:rsidR="00D85450" w:rsidRPr="00EC74F3">
        <w:rPr>
          <w:rFonts w:ascii="Arial Narrow" w:eastAsia="Arial" w:hAnsi="Arial Narrow" w:cs="Arial"/>
          <w:b/>
          <w:bCs/>
          <w:sz w:val="24"/>
          <w:szCs w:val="24"/>
        </w:rPr>
        <w:t>Multa</w:t>
      </w:r>
      <w:r w:rsidR="00672A2C" w:rsidRPr="00EC74F3">
        <w:rPr>
          <w:rFonts w:ascii="Arial Narrow" w:eastAsia="Arial" w:hAnsi="Arial Narrow" w:cs="Arial"/>
          <w:b/>
          <w:bCs/>
          <w:sz w:val="24"/>
          <w:szCs w:val="24"/>
        </w:rPr>
        <w:t xml:space="preserve"> por descumprimento de prazos e obrigações</w:t>
      </w:r>
    </w:p>
    <w:p w14:paraId="4AA8BD42" w14:textId="10063A9A" w:rsidR="00D85450" w:rsidRPr="00EC74F3" w:rsidRDefault="00865F69" w:rsidP="00EC74F3">
      <w:pPr>
        <w:pStyle w:val="PargrafodaLista"/>
        <w:suppressAutoHyphens/>
        <w:spacing w:after="0" w:line="240" w:lineRule="auto"/>
        <w:ind w:left="284"/>
        <w:jc w:val="both"/>
        <w:rPr>
          <w:rFonts w:ascii="Arial Narrow" w:eastAsia="Arial" w:hAnsi="Arial Narrow" w:cs="Arial"/>
          <w:sz w:val="24"/>
          <w:szCs w:val="24"/>
        </w:rPr>
      </w:pPr>
      <w:r w:rsidRPr="00EC74F3">
        <w:rPr>
          <w:rFonts w:ascii="Arial Narrow" w:eastAsia="Arial" w:hAnsi="Arial Narrow" w:cs="Arial"/>
          <w:sz w:val="24"/>
          <w:szCs w:val="24"/>
        </w:rPr>
        <w:t xml:space="preserve">1. </w:t>
      </w:r>
      <w:r w:rsidR="00D85450" w:rsidRPr="00EC74F3">
        <w:rPr>
          <w:rFonts w:ascii="Arial Narrow" w:eastAsia="Arial" w:hAnsi="Arial Narrow" w:cs="Arial"/>
          <w:sz w:val="24"/>
          <w:szCs w:val="24"/>
        </w:rPr>
        <w:t xml:space="preserve">moratória de </w:t>
      </w:r>
      <w:r w:rsidR="00E0453B" w:rsidRPr="00EC74F3">
        <w:rPr>
          <w:rFonts w:ascii="Arial Narrow" w:eastAsia="Arial" w:hAnsi="Arial Narrow" w:cs="Arial"/>
          <w:sz w:val="24"/>
          <w:szCs w:val="24"/>
        </w:rPr>
        <w:t>10</w:t>
      </w:r>
      <w:r w:rsidR="00D85450" w:rsidRPr="00EC74F3">
        <w:rPr>
          <w:rFonts w:ascii="Arial Narrow" w:eastAsia="Arial" w:hAnsi="Arial Narrow" w:cs="Arial"/>
          <w:sz w:val="24"/>
          <w:szCs w:val="24"/>
        </w:rPr>
        <w:t>% (</w:t>
      </w:r>
      <w:r w:rsidR="00E0453B" w:rsidRPr="00EC74F3">
        <w:rPr>
          <w:rFonts w:ascii="Arial Narrow" w:eastAsia="Arial" w:hAnsi="Arial Narrow" w:cs="Arial"/>
          <w:sz w:val="24"/>
          <w:szCs w:val="24"/>
        </w:rPr>
        <w:t>dez</w:t>
      </w:r>
      <w:r w:rsidR="00D85450" w:rsidRPr="00EC74F3">
        <w:rPr>
          <w:rFonts w:ascii="Arial Narrow" w:eastAsia="Arial" w:hAnsi="Arial Narrow" w:cs="Arial"/>
          <w:sz w:val="24"/>
          <w:szCs w:val="24"/>
        </w:rPr>
        <w:t xml:space="preserve"> por cento) por dia de atraso injustificado sobre o valor da parcela inadimplida, até o limite de </w:t>
      </w:r>
      <w:r w:rsidR="00E0453B" w:rsidRPr="00EC74F3">
        <w:rPr>
          <w:rFonts w:ascii="Arial Narrow" w:eastAsia="Arial" w:hAnsi="Arial Narrow" w:cs="Arial"/>
          <w:sz w:val="24"/>
          <w:szCs w:val="24"/>
        </w:rPr>
        <w:t>10</w:t>
      </w:r>
      <w:r w:rsidR="00D85450" w:rsidRPr="00EC74F3">
        <w:rPr>
          <w:rFonts w:ascii="Arial Narrow" w:eastAsia="Arial" w:hAnsi="Arial Narrow" w:cs="Arial"/>
          <w:sz w:val="24"/>
          <w:szCs w:val="24"/>
        </w:rPr>
        <w:t xml:space="preserve"> (</w:t>
      </w:r>
      <w:proofErr w:type="gramStart"/>
      <w:r w:rsidR="00E0453B" w:rsidRPr="00EC74F3">
        <w:rPr>
          <w:rFonts w:ascii="Arial Narrow" w:eastAsia="Arial" w:hAnsi="Arial Narrow" w:cs="Arial"/>
          <w:sz w:val="24"/>
          <w:szCs w:val="24"/>
        </w:rPr>
        <w:t>dez</w:t>
      </w:r>
      <w:r w:rsidR="00D85450" w:rsidRPr="00EC74F3">
        <w:rPr>
          <w:rFonts w:ascii="Arial Narrow" w:eastAsia="Arial" w:hAnsi="Arial Narrow" w:cs="Arial"/>
          <w:sz w:val="24"/>
          <w:szCs w:val="24"/>
        </w:rPr>
        <w:t xml:space="preserve"> )</w:t>
      </w:r>
      <w:proofErr w:type="gramEnd"/>
      <w:r w:rsidR="00D85450" w:rsidRPr="00EC74F3">
        <w:rPr>
          <w:rFonts w:ascii="Arial Narrow" w:eastAsia="Arial" w:hAnsi="Arial Narrow" w:cs="Arial"/>
          <w:sz w:val="24"/>
          <w:szCs w:val="24"/>
        </w:rPr>
        <w:t xml:space="preserve"> dias;</w:t>
      </w:r>
    </w:p>
    <w:p w14:paraId="562855B7" w14:textId="09D419FF" w:rsidR="001667DB" w:rsidRPr="00EC74F3" w:rsidRDefault="001667DB" w:rsidP="00EC74F3">
      <w:pPr>
        <w:pStyle w:val="PargrafodaLista"/>
        <w:suppressAutoHyphens/>
        <w:spacing w:after="0" w:line="240" w:lineRule="auto"/>
        <w:ind w:left="284"/>
        <w:jc w:val="both"/>
        <w:rPr>
          <w:rFonts w:ascii="Arial Narrow" w:eastAsia="Arial" w:hAnsi="Arial Narrow" w:cs="Arial"/>
          <w:sz w:val="24"/>
          <w:szCs w:val="24"/>
        </w:rPr>
      </w:pPr>
      <w:r w:rsidRPr="00EC74F3">
        <w:rPr>
          <w:rFonts w:ascii="Arial Narrow" w:eastAsia="Arial" w:hAnsi="Arial Narrow" w:cs="Arial"/>
          <w:sz w:val="24"/>
          <w:szCs w:val="24"/>
        </w:rPr>
        <w:t xml:space="preserve">1.1. </w:t>
      </w:r>
      <w:r w:rsidRPr="00EC74F3">
        <w:rPr>
          <w:rFonts w:ascii="Arial Narrow" w:hAnsi="Arial Narrow"/>
          <w:sz w:val="24"/>
          <w:szCs w:val="24"/>
        </w:rPr>
        <w:t>A contratante a partir do</w:t>
      </w:r>
      <w:r w:rsidR="00E0453B" w:rsidRPr="00EC74F3">
        <w:rPr>
          <w:rFonts w:ascii="Arial Narrow" w:hAnsi="Arial Narrow"/>
          <w:sz w:val="24"/>
          <w:szCs w:val="24"/>
        </w:rPr>
        <w:t xml:space="preserve"> 11º</w:t>
      </w:r>
      <w:r w:rsidRPr="00EC74F3">
        <w:rPr>
          <w:rFonts w:ascii="Arial Narrow" w:hAnsi="Arial Narrow"/>
          <w:sz w:val="24"/>
          <w:szCs w:val="24"/>
        </w:rPr>
        <w:t xml:space="preserve"> (</w:t>
      </w:r>
      <w:r w:rsidR="00E0453B" w:rsidRPr="00EC74F3">
        <w:rPr>
          <w:rFonts w:ascii="Arial Narrow" w:hAnsi="Arial Narrow"/>
          <w:sz w:val="24"/>
          <w:szCs w:val="24"/>
        </w:rPr>
        <w:t>décimo primeiro</w:t>
      </w:r>
      <w:r w:rsidRPr="00EC74F3">
        <w:rPr>
          <w:rFonts w:ascii="Arial Narrow" w:hAnsi="Arial Narrow"/>
          <w:sz w:val="24"/>
          <w:szCs w:val="24"/>
        </w:rPr>
        <w:t xml:space="preserve">) dia de atraso poderá recusar o objeto contratado, ocasião na qual será cobrada a multa relativa à recusa e não mais a multa diária por atraso, ante a </w:t>
      </w:r>
      <w:proofErr w:type="spellStart"/>
      <w:r w:rsidRPr="00EC74F3">
        <w:rPr>
          <w:rFonts w:ascii="Arial Narrow" w:hAnsi="Arial Narrow"/>
          <w:sz w:val="24"/>
          <w:szCs w:val="24"/>
        </w:rPr>
        <w:t>inacumulabilidade</w:t>
      </w:r>
      <w:proofErr w:type="spellEnd"/>
      <w:r w:rsidRPr="00EC74F3">
        <w:rPr>
          <w:rFonts w:ascii="Arial Narrow" w:hAnsi="Arial Narrow"/>
          <w:sz w:val="24"/>
          <w:szCs w:val="24"/>
        </w:rPr>
        <w:t xml:space="preserve"> da cobrança.</w:t>
      </w:r>
    </w:p>
    <w:p w14:paraId="46716937" w14:textId="25EF46EB" w:rsidR="00D85450" w:rsidRPr="00EC74F3" w:rsidRDefault="00865F69" w:rsidP="00EC74F3">
      <w:pPr>
        <w:pStyle w:val="PargrafodaLista"/>
        <w:suppressAutoHyphens/>
        <w:spacing w:after="0" w:line="240" w:lineRule="auto"/>
        <w:ind w:left="284"/>
        <w:jc w:val="both"/>
        <w:rPr>
          <w:rFonts w:ascii="Arial Narrow" w:eastAsia="Arial" w:hAnsi="Arial Narrow" w:cs="Arial"/>
          <w:sz w:val="24"/>
          <w:szCs w:val="24"/>
        </w:rPr>
      </w:pPr>
      <w:r w:rsidRPr="00EC74F3">
        <w:rPr>
          <w:rFonts w:ascii="Arial Narrow" w:eastAsia="Arial" w:hAnsi="Arial Narrow" w:cs="Arial"/>
          <w:iCs/>
          <w:sz w:val="24"/>
          <w:szCs w:val="24"/>
        </w:rPr>
        <w:t xml:space="preserve">2. </w:t>
      </w:r>
      <w:r w:rsidR="00D85450" w:rsidRPr="00EC74F3">
        <w:rPr>
          <w:rFonts w:ascii="Arial Narrow" w:eastAsia="Arial" w:hAnsi="Arial Narrow" w:cs="Arial"/>
          <w:iCs/>
          <w:sz w:val="24"/>
          <w:szCs w:val="24"/>
        </w:rPr>
        <w:t xml:space="preserve">moratória de </w:t>
      </w:r>
      <w:r w:rsidR="00C12A0C" w:rsidRPr="00EC74F3">
        <w:rPr>
          <w:rFonts w:ascii="Arial Narrow" w:eastAsia="Arial" w:hAnsi="Arial Narrow" w:cs="Arial"/>
          <w:iCs/>
          <w:sz w:val="24"/>
          <w:szCs w:val="24"/>
        </w:rPr>
        <w:t>10</w:t>
      </w:r>
      <w:r w:rsidR="00D85450" w:rsidRPr="00EC74F3">
        <w:rPr>
          <w:rFonts w:ascii="Arial Narrow" w:eastAsia="Arial" w:hAnsi="Arial Narrow" w:cs="Arial"/>
          <w:iCs/>
          <w:sz w:val="24"/>
          <w:szCs w:val="24"/>
        </w:rPr>
        <w:t>% (</w:t>
      </w:r>
      <w:r w:rsidR="00C12A0C" w:rsidRPr="00EC74F3">
        <w:rPr>
          <w:rFonts w:ascii="Arial Narrow" w:eastAsia="Arial" w:hAnsi="Arial Narrow" w:cs="Arial"/>
          <w:iCs/>
          <w:sz w:val="24"/>
          <w:szCs w:val="24"/>
        </w:rPr>
        <w:t>dez</w:t>
      </w:r>
      <w:r w:rsidR="00D85450" w:rsidRPr="00EC74F3">
        <w:rPr>
          <w:rFonts w:ascii="Arial Narrow" w:eastAsia="Arial" w:hAnsi="Arial Narrow" w:cs="Arial"/>
          <w:iCs/>
          <w:sz w:val="24"/>
          <w:szCs w:val="24"/>
        </w:rPr>
        <w:t xml:space="preserve"> por cento) por dia de atraso injustificado sobre o valor total do contrato, até o máximo de </w:t>
      </w:r>
      <w:r w:rsidR="00C12A0C" w:rsidRPr="00EC74F3">
        <w:rPr>
          <w:rFonts w:ascii="Arial Narrow" w:eastAsia="Arial" w:hAnsi="Arial Narrow" w:cs="Arial"/>
          <w:iCs/>
          <w:sz w:val="24"/>
          <w:szCs w:val="24"/>
        </w:rPr>
        <w:t>100</w:t>
      </w:r>
      <w:r w:rsidR="00D85450" w:rsidRPr="00EC74F3">
        <w:rPr>
          <w:rFonts w:ascii="Arial Narrow" w:eastAsia="Arial" w:hAnsi="Arial Narrow" w:cs="Arial"/>
          <w:iCs/>
          <w:sz w:val="24"/>
          <w:szCs w:val="24"/>
        </w:rPr>
        <w:t>% (</w:t>
      </w:r>
      <w:r w:rsidR="00C12A0C" w:rsidRPr="00EC74F3">
        <w:rPr>
          <w:rFonts w:ascii="Arial Narrow" w:eastAsia="Arial" w:hAnsi="Arial Narrow" w:cs="Arial"/>
          <w:iCs/>
          <w:sz w:val="24"/>
          <w:szCs w:val="24"/>
        </w:rPr>
        <w:t>cem</w:t>
      </w:r>
      <w:r w:rsidR="00D85450" w:rsidRPr="00EC74F3">
        <w:rPr>
          <w:rFonts w:ascii="Arial Narrow" w:eastAsia="Arial" w:hAnsi="Arial Narrow" w:cs="Arial"/>
          <w:iCs/>
          <w:sz w:val="24"/>
          <w:szCs w:val="24"/>
        </w:rPr>
        <w:t xml:space="preserve"> por cento), pela inobservância do prazo fixado para apresentação, suplementação ou reposição da garantia.</w:t>
      </w:r>
    </w:p>
    <w:p w14:paraId="7182D078" w14:textId="2B5F6444" w:rsidR="00D85450" w:rsidRPr="00EC74F3" w:rsidRDefault="008D3FAD" w:rsidP="00EC74F3">
      <w:pPr>
        <w:pStyle w:val="PargrafodaLista"/>
        <w:suppressAutoHyphens/>
        <w:spacing w:after="0" w:line="240" w:lineRule="auto"/>
        <w:ind w:left="284"/>
        <w:jc w:val="both"/>
        <w:rPr>
          <w:rFonts w:ascii="Arial Narrow" w:eastAsia="Arial" w:hAnsi="Arial Narrow" w:cs="Arial"/>
          <w:sz w:val="24"/>
          <w:szCs w:val="24"/>
        </w:rPr>
      </w:pPr>
      <w:r w:rsidRPr="00EC74F3">
        <w:rPr>
          <w:rFonts w:ascii="Arial Narrow" w:eastAsia="Arial" w:hAnsi="Arial Narrow" w:cs="Arial"/>
          <w:sz w:val="24"/>
          <w:szCs w:val="24"/>
        </w:rPr>
        <w:t xml:space="preserve">3. </w:t>
      </w:r>
      <w:r w:rsidR="00D85450" w:rsidRPr="00EC74F3">
        <w:rPr>
          <w:rFonts w:ascii="Arial Narrow" w:eastAsia="Arial" w:hAnsi="Arial Narrow" w:cs="Arial"/>
          <w:sz w:val="24"/>
          <w:szCs w:val="24"/>
        </w:rPr>
        <w:t xml:space="preserve">compensatória de </w:t>
      </w:r>
      <w:r w:rsidR="00C12A0C" w:rsidRPr="00EC74F3">
        <w:rPr>
          <w:rFonts w:ascii="Arial Narrow" w:eastAsia="Arial" w:hAnsi="Arial Narrow" w:cs="Arial"/>
          <w:sz w:val="24"/>
          <w:szCs w:val="24"/>
        </w:rPr>
        <w:t>20</w:t>
      </w:r>
      <w:r w:rsidR="00D85450" w:rsidRPr="00EC74F3">
        <w:rPr>
          <w:rFonts w:ascii="Arial Narrow" w:eastAsia="Arial" w:hAnsi="Arial Narrow" w:cs="Arial"/>
          <w:sz w:val="24"/>
          <w:szCs w:val="24"/>
        </w:rPr>
        <w:t>% (</w:t>
      </w:r>
      <w:r w:rsidR="00C12A0C" w:rsidRPr="00EC74F3">
        <w:rPr>
          <w:rFonts w:ascii="Arial Narrow" w:eastAsia="Arial" w:hAnsi="Arial Narrow" w:cs="Arial"/>
          <w:sz w:val="24"/>
          <w:szCs w:val="24"/>
        </w:rPr>
        <w:t xml:space="preserve">vinte </w:t>
      </w:r>
      <w:r w:rsidR="00D85450" w:rsidRPr="00EC74F3">
        <w:rPr>
          <w:rFonts w:ascii="Arial Narrow" w:eastAsia="Arial" w:hAnsi="Arial Narrow" w:cs="Arial"/>
          <w:sz w:val="24"/>
          <w:szCs w:val="24"/>
        </w:rPr>
        <w:t>por cento) sobre o valor total do contrato, no caso de inexecução total do objeto.</w:t>
      </w:r>
    </w:p>
    <w:p w14:paraId="48E14998" w14:textId="519A6202" w:rsidR="001667DB" w:rsidRPr="00EC74F3" w:rsidRDefault="001667DB" w:rsidP="00EC74F3">
      <w:pPr>
        <w:pStyle w:val="PargrafodaLista"/>
        <w:suppressAutoHyphens/>
        <w:spacing w:after="0" w:line="240" w:lineRule="auto"/>
        <w:ind w:left="284"/>
        <w:jc w:val="both"/>
        <w:rPr>
          <w:rFonts w:ascii="Arial Narrow" w:eastAsia="Arial" w:hAnsi="Arial Narrow" w:cs="Arial"/>
          <w:sz w:val="24"/>
          <w:szCs w:val="24"/>
        </w:rPr>
      </w:pPr>
      <w:r w:rsidRPr="00EC74F3">
        <w:rPr>
          <w:rFonts w:ascii="Arial Narrow" w:eastAsia="Arial" w:hAnsi="Arial Narrow" w:cs="Arial"/>
          <w:sz w:val="24"/>
          <w:szCs w:val="24"/>
        </w:rPr>
        <w:t>3.1. Entende-se configurada a recusa, além do descumprimento do prazo acima estabelecido, as hipóteses em que a contratada não apresentar situação regular conforme as exigências da Administração.</w:t>
      </w:r>
    </w:p>
    <w:p w14:paraId="442D48F6" w14:textId="3DA33C2E" w:rsidR="001667DB" w:rsidRPr="00EC74F3" w:rsidRDefault="001667DB" w:rsidP="00EC74F3">
      <w:pPr>
        <w:pStyle w:val="PargrafodaLista"/>
        <w:suppressAutoHyphens/>
        <w:spacing w:after="0" w:line="240" w:lineRule="auto"/>
        <w:ind w:left="284"/>
        <w:jc w:val="both"/>
        <w:rPr>
          <w:rFonts w:ascii="Arial Narrow" w:eastAsia="Arial" w:hAnsi="Arial Narrow" w:cs="Arial"/>
          <w:sz w:val="24"/>
          <w:szCs w:val="24"/>
        </w:rPr>
      </w:pPr>
      <w:r w:rsidRPr="00EC74F3">
        <w:rPr>
          <w:rFonts w:ascii="Arial Narrow" w:eastAsia="Arial" w:hAnsi="Arial Narrow" w:cs="Arial"/>
          <w:sz w:val="24"/>
          <w:szCs w:val="24"/>
        </w:rPr>
        <w:t>4. A multa aplicada em razão de atraso injustificado não impede que a Administração rescinda a contratação e aplique outras sanções previstas em lei.</w:t>
      </w:r>
    </w:p>
    <w:p w14:paraId="23442D60" w14:textId="660B3CEA" w:rsidR="001667DB" w:rsidRPr="00EC74F3" w:rsidRDefault="001667DB" w:rsidP="00EC74F3">
      <w:pPr>
        <w:pStyle w:val="PargrafodaLista"/>
        <w:suppressAutoHyphens/>
        <w:spacing w:after="0" w:line="240" w:lineRule="auto"/>
        <w:ind w:left="0"/>
        <w:jc w:val="both"/>
        <w:rPr>
          <w:rFonts w:ascii="Arial Narrow" w:eastAsia="Arial" w:hAnsi="Arial Narrow" w:cs="Arial"/>
          <w:b/>
          <w:bCs/>
          <w:sz w:val="24"/>
          <w:szCs w:val="24"/>
        </w:rPr>
      </w:pPr>
      <w:r w:rsidRPr="00EC74F3">
        <w:rPr>
          <w:rFonts w:ascii="Arial Narrow" w:eastAsia="Arial" w:hAnsi="Arial Narrow" w:cs="Arial"/>
          <w:sz w:val="24"/>
          <w:szCs w:val="24"/>
        </w:rPr>
        <w:t>IV.</w:t>
      </w:r>
      <w:r w:rsidR="00E33984" w:rsidRPr="00EC74F3">
        <w:rPr>
          <w:rFonts w:ascii="Arial Narrow" w:eastAsia="Arial" w:hAnsi="Arial Narrow" w:cs="Arial"/>
          <w:sz w:val="24"/>
          <w:szCs w:val="24"/>
        </w:rPr>
        <w:t xml:space="preserve"> </w:t>
      </w:r>
      <w:r w:rsidRPr="00EC74F3">
        <w:rPr>
          <w:rFonts w:ascii="Arial Narrow" w:eastAsia="Arial" w:hAnsi="Arial Narrow" w:cs="Arial"/>
          <w:b/>
          <w:bCs/>
          <w:sz w:val="24"/>
          <w:szCs w:val="24"/>
        </w:rPr>
        <w:t>Multa por extinção contratual</w:t>
      </w:r>
    </w:p>
    <w:p w14:paraId="54D0AE7D" w14:textId="4033677D" w:rsidR="00CA0E88" w:rsidRPr="00EC74F3" w:rsidRDefault="001667DB" w:rsidP="00EC74F3">
      <w:pPr>
        <w:pStyle w:val="PargrafodaLista"/>
        <w:suppressAutoHyphens/>
        <w:spacing w:after="0" w:line="240" w:lineRule="auto"/>
        <w:ind w:left="0"/>
        <w:jc w:val="both"/>
        <w:rPr>
          <w:rFonts w:ascii="Arial Narrow" w:eastAsia="Arial" w:hAnsi="Arial Narrow" w:cs="Arial"/>
          <w:sz w:val="24"/>
          <w:szCs w:val="24"/>
        </w:rPr>
      </w:pPr>
      <w:r w:rsidRPr="00EC74F3">
        <w:rPr>
          <w:rFonts w:ascii="Arial Narrow" w:eastAsia="Arial" w:hAnsi="Arial Narrow" w:cs="Arial"/>
          <w:sz w:val="24"/>
          <w:szCs w:val="24"/>
        </w:rPr>
        <w:t>1. nas hipóteses de rescisão unilateral, a contratante aplicará multa de</w:t>
      </w:r>
      <w:r w:rsidR="00CA0E88" w:rsidRPr="00EC74F3">
        <w:rPr>
          <w:rFonts w:ascii="Arial Narrow" w:eastAsia="Arial" w:hAnsi="Arial Narrow" w:cs="Arial"/>
          <w:sz w:val="24"/>
          <w:szCs w:val="24"/>
        </w:rPr>
        <w:t xml:space="preserve"> </w:t>
      </w:r>
      <w:r w:rsidR="00C12A0C" w:rsidRPr="00EC74F3">
        <w:rPr>
          <w:rFonts w:ascii="Arial Narrow" w:eastAsia="Arial" w:hAnsi="Arial Narrow" w:cs="Arial"/>
          <w:sz w:val="24"/>
          <w:szCs w:val="24"/>
        </w:rPr>
        <w:t>15</w:t>
      </w:r>
      <w:r w:rsidR="00CA0E88" w:rsidRPr="00EC74F3">
        <w:rPr>
          <w:rFonts w:ascii="Arial Narrow" w:eastAsia="Arial" w:hAnsi="Arial Narrow" w:cs="Arial"/>
          <w:sz w:val="24"/>
          <w:szCs w:val="24"/>
        </w:rPr>
        <w:t xml:space="preserve">% </w:t>
      </w:r>
      <w:r w:rsidR="00C12A0C" w:rsidRPr="00EC74F3">
        <w:rPr>
          <w:rFonts w:ascii="Arial Narrow" w:eastAsia="Arial" w:hAnsi="Arial Narrow" w:cs="Arial"/>
          <w:sz w:val="24"/>
          <w:szCs w:val="24"/>
        </w:rPr>
        <w:t xml:space="preserve">(quinze por cento) </w:t>
      </w:r>
      <w:r w:rsidR="00CA0E88" w:rsidRPr="00EC74F3">
        <w:rPr>
          <w:rFonts w:ascii="Arial Narrow" w:eastAsia="Arial" w:hAnsi="Arial Narrow" w:cs="Arial"/>
          <w:sz w:val="24"/>
          <w:szCs w:val="24"/>
        </w:rPr>
        <w:t>sobre o valor remanescente.</w:t>
      </w:r>
    </w:p>
    <w:p w14:paraId="1F0F7A81" w14:textId="30492B34" w:rsidR="001667DB" w:rsidRPr="00EC74F3" w:rsidRDefault="00CA0E88" w:rsidP="00EC74F3">
      <w:pPr>
        <w:pStyle w:val="PargrafodaLista"/>
        <w:suppressAutoHyphens/>
        <w:spacing w:after="0" w:line="240" w:lineRule="auto"/>
        <w:ind w:left="0"/>
        <w:jc w:val="both"/>
        <w:rPr>
          <w:rFonts w:ascii="Arial Narrow" w:eastAsia="Arial" w:hAnsi="Arial Narrow" w:cs="Arial"/>
          <w:sz w:val="24"/>
          <w:szCs w:val="24"/>
        </w:rPr>
      </w:pPr>
      <w:r w:rsidRPr="00EC74F3">
        <w:rPr>
          <w:rFonts w:ascii="Arial Narrow" w:eastAsia="Arial" w:hAnsi="Arial Narrow" w:cs="Arial"/>
          <w:sz w:val="24"/>
          <w:szCs w:val="24"/>
        </w:rPr>
        <w:t xml:space="preserve">2. </w:t>
      </w:r>
      <w:r w:rsidRPr="00EC74F3">
        <w:rPr>
          <w:rFonts w:ascii="Arial Narrow" w:hAnsi="Arial Narrow"/>
          <w:sz w:val="24"/>
          <w:szCs w:val="24"/>
        </w:rPr>
        <w:t>não deve haver cumulação entre a multa prevista neste artigo e a multa específica prevista para outra inexecução que enseje em rescisão. Nessa hipótese, deve ser aplicada a multa de maior valor.</w:t>
      </w:r>
    </w:p>
    <w:p w14:paraId="42848C2C" w14:textId="77777777" w:rsidR="00D85450" w:rsidRPr="00EC74F3" w:rsidRDefault="00D85450" w:rsidP="00EC74F3">
      <w:pPr>
        <w:pStyle w:val="Nivel2"/>
        <w:spacing w:before="0" w:after="0" w:line="240" w:lineRule="auto"/>
        <w:rPr>
          <w:rFonts w:ascii="Arial Narrow" w:hAnsi="Arial Narrow"/>
          <w:color w:val="auto"/>
          <w:sz w:val="24"/>
          <w:szCs w:val="24"/>
        </w:rPr>
      </w:pPr>
      <w:r w:rsidRPr="00EC74F3">
        <w:rPr>
          <w:rFonts w:ascii="Arial Narrow" w:hAnsi="Arial Narrow"/>
          <w:color w:val="auto"/>
          <w:sz w:val="24"/>
          <w:szCs w:val="24"/>
        </w:rPr>
        <w:t>11.3. A aplicação das sanções previstas neste Contrato não exclui, em hipótese alguma, a obrigação de reparação integral do dano causado ao Contratante (</w:t>
      </w:r>
      <w:hyperlink r:id="rId31" w:anchor="art156§9" w:history="1">
        <w:r w:rsidRPr="00EC74F3">
          <w:rPr>
            <w:rStyle w:val="Hyperlink"/>
            <w:rFonts w:ascii="Arial Narrow" w:hAnsi="Arial Narrow"/>
            <w:color w:val="auto"/>
            <w:sz w:val="24"/>
            <w:szCs w:val="24"/>
          </w:rPr>
          <w:t>art. 156, §9º, da Lei nº 14.133, de 2021</w:t>
        </w:r>
      </w:hyperlink>
      <w:r w:rsidRPr="00EC74F3">
        <w:rPr>
          <w:rFonts w:ascii="Arial Narrow" w:hAnsi="Arial Narrow"/>
          <w:color w:val="auto"/>
          <w:sz w:val="24"/>
          <w:szCs w:val="24"/>
        </w:rPr>
        <w:t>)</w:t>
      </w:r>
    </w:p>
    <w:p w14:paraId="72024222" w14:textId="77777777" w:rsidR="00D85450" w:rsidRPr="00EC74F3" w:rsidRDefault="00D85450" w:rsidP="00EC74F3">
      <w:pPr>
        <w:pStyle w:val="Nivel2"/>
        <w:spacing w:before="0" w:after="0" w:line="240" w:lineRule="auto"/>
        <w:rPr>
          <w:rFonts w:ascii="Arial Narrow" w:hAnsi="Arial Narrow"/>
          <w:color w:val="auto"/>
          <w:sz w:val="24"/>
          <w:szCs w:val="24"/>
        </w:rPr>
      </w:pPr>
      <w:r w:rsidRPr="00EC74F3">
        <w:rPr>
          <w:rFonts w:ascii="Arial Narrow" w:hAnsi="Arial Narrow"/>
          <w:color w:val="auto"/>
          <w:sz w:val="24"/>
          <w:szCs w:val="24"/>
        </w:rPr>
        <w:t>11.4. Todas as sanções previstas neste Contrato poderão ser aplicadas cumulativamente com a multa (</w:t>
      </w:r>
      <w:hyperlink r:id="rId32" w:anchor="art156§7" w:history="1">
        <w:r w:rsidRPr="00EC74F3">
          <w:rPr>
            <w:rStyle w:val="Hyperlink"/>
            <w:rFonts w:ascii="Arial Narrow" w:hAnsi="Arial Narrow"/>
            <w:color w:val="auto"/>
            <w:sz w:val="24"/>
            <w:szCs w:val="24"/>
          </w:rPr>
          <w:t>art. 156, §7º, da Lei nº 14.133, de 2021</w:t>
        </w:r>
      </w:hyperlink>
      <w:r w:rsidRPr="00EC74F3">
        <w:rPr>
          <w:rFonts w:ascii="Arial Narrow" w:hAnsi="Arial Narrow"/>
          <w:color w:val="auto"/>
          <w:sz w:val="24"/>
          <w:szCs w:val="24"/>
        </w:rPr>
        <w:t>).</w:t>
      </w:r>
    </w:p>
    <w:p w14:paraId="5BAFFD7F" w14:textId="77777777" w:rsidR="00D85450" w:rsidRPr="00EC74F3" w:rsidRDefault="00D85450" w:rsidP="00EC74F3">
      <w:pPr>
        <w:pStyle w:val="Nivel3"/>
        <w:spacing w:before="0" w:after="0" w:line="240" w:lineRule="auto"/>
        <w:rPr>
          <w:rFonts w:ascii="Arial Narrow" w:hAnsi="Arial Narrow"/>
          <w:color w:val="auto"/>
          <w:sz w:val="24"/>
          <w:szCs w:val="24"/>
        </w:rPr>
      </w:pPr>
      <w:r w:rsidRPr="00EC74F3">
        <w:rPr>
          <w:rFonts w:ascii="Arial Narrow" w:hAnsi="Arial Narrow"/>
          <w:color w:val="auto"/>
          <w:sz w:val="24"/>
          <w:szCs w:val="24"/>
        </w:rPr>
        <w:t xml:space="preserve">11.4.1. </w:t>
      </w:r>
      <w:r w:rsidRPr="00EC74F3">
        <w:rPr>
          <w:rFonts w:ascii="Arial Narrow" w:hAnsi="Arial Narrow"/>
          <w:color w:val="auto"/>
          <w:sz w:val="24"/>
          <w:szCs w:val="24"/>
        </w:rPr>
        <w:tab/>
        <w:t>Antes da aplicação da multa será facultada a defesa do interessado no prazo de 15 (quinze) dias úteis, contado da data de sua intimação (</w:t>
      </w:r>
      <w:hyperlink r:id="rId33" w:anchor="art157" w:history="1">
        <w:r w:rsidRPr="00EC74F3">
          <w:rPr>
            <w:rStyle w:val="Hyperlink"/>
            <w:rFonts w:ascii="Arial Narrow" w:hAnsi="Arial Narrow"/>
            <w:color w:val="auto"/>
            <w:sz w:val="24"/>
            <w:szCs w:val="24"/>
          </w:rPr>
          <w:t>art. 157, da Lei nº 14.133, de 2021</w:t>
        </w:r>
      </w:hyperlink>
      <w:r w:rsidRPr="00EC74F3">
        <w:rPr>
          <w:rFonts w:ascii="Arial Narrow" w:hAnsi="Arial Narrow"/>
          <w:color w:val="auto"/>
          <w:sz w:val="24"/>
          <w:szCs w:val="24"/>
        </w:rPr>
        <w:t>)</w:t>
      </w:r>
    </w:p>
    <w:p w14:paraId="099CE7C0" w14:textId="77777777" w:rsidR="00D85450" w:rsidRPr="00EC74F3" w:rsidRDefault="00D85450" w:rsidP="00EC74F3">
      <w:pPr>
        <w:pStyle w:val="Nivel3"/>
        <w:spacing w:before="0" w:after="0" w:line="240" w:lineRule="auto"/>
        <w:rPr>
          <w:rFonts w:ascii="Arial Narrow" w:hAnsi="Arial Narrow"/>
          <w:color w:val="auto"/>
          <w:sz w:val="24"/>
          <w:szCs w:val="24"/>
        </w:rPr>
      </w:pPr>
      <w:r w:rsidRPr="00EC74F3">
        <w:rPr>
          <w:rFonts w:ascii="Arial Narrow" w:hAnsi="Arial Narrow"/>
          <w:color w:val="auto"/>
          <w:sz w:val="24"/>
          <w:szCs w:val="24"/>
        </w:rPr>
        <w:t xml:space="preserve">11.4.2. </w:t>
      </w:r>
      <w:r w:rsidRPr="00EC74F3">
        <w:rPr>
          <w:rFonts w:ascii="Arial Narrow" w:hAnsi="Arial Narrow"/>
          <w:color w:val="auto"/>
          <w:sz w:val="24"/>
          <w:szCs w:val="24"/>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34" w:anchor="art156§8" w:history="1">
        <w:r w:rsidRPr="00EC74F3">
          <w:rPr>
            <w:rStyle w:val="Hyperlink"/>
            <w:rFonts w:ascii="Arial Narrow" w:hAnsi="Arial Narrow"/>
            <w:color w:val="auto"/>
            <w:sz w:val="24"/>
            <w:szCs w:val="24"/>
          </w:rPr>
          <w:t>art. 156, §8º, da Lei nº 14.133, de 2021</w:t>
        </w:r>
      </w:hyperlink>
      <w:r w:rsidRPr="00EC74F3">
        <w:rPr>
          <w:rFonts w:ascii="Arial Narrow" w:hAnsi="Arial Narrow"/>
          <w:color w:val="auto"/>
          <w:sz w:val="24"/>
          <w:szCs w:val="24"/>
        </w:rPr>
        <w:t>).</w:t>
      </w:r>
    </w:p>
    <w:p w14:paraId="637378D4" w14:textId="4C91A24C" w:rsidR="00D85450" w:rsidRPr="00EC74F3" w:rsidRDefault="00D85450" w:rsidP="00EC74F3">
      <w:pPr>
        <w:pStyle w:val="Nivel3"/>
        <w:spacing w:before="0" w:after="0" w:line="240" w:lineRule="auto"/>
        <w:rPr>
          <w:rFonts w:ascii="Arial Narrow" w:hAnsi="Arial Narrow"/>
          <w:color w:val="auto"/>
          <w:sz w:val="24"/>
          <w:szCs w:val="24"/>
        </w:rPr>
      </w:pPr>
      <w:r w:rsidRPr="00EC74F3">
        <w:rPr>
          <w:rFonts w:ascii="Arial Narrow" w:hAnsi="Arial Narrow"/>
          <w:color w:val="auto"/>
          <w:sz w:val="24"/>
          <w:szCs w:val="24"/>
        </w:rPr>
        <w:t xml:space="preserve">11.4.3. </w:t>
      </w:r>
      <w:r w:rsidRPr="00EC74F3">
        <w:rPr>
          <w:rFonts w:ascii="Arial Narrow" w:hAnsi="Arial Narrow"/>
          <w:color w:val="auto"/>
          <w:sz w:val="24"/>
          <w:szCs w:val="24"/>
        </w:rPr>
        <w:tab/>
        <w:t xml:space="preserve">Previamente ao encaminhamento à cobrança judicial, a multa poderá ser recolhida administrativamente no prazo máximo de </w:t>
      </w:r>
      <w:r w:rsidR="00C12A0C" w:rsidRPr="00EC74F3">
        <w:rPr>
          <w:rFonts w:ascii="Arial Narrow" w:hAnsi="Arial Narrow"/>
          <w:color w:val="auto"/>
          <w:sz w:val="24"/>
          <w:szCs w:val="24"/>
        </w:rPr>
        <w:t>15</w:t>
      </w:r>
      <w:r w:rsidRPr="00EC74F3">
        <w:rPr>
          <w:rFonts w:ascii="Arial Narrow" w:hAnsi="Arial Narrow"/>
          <w:iCs/>
          <w:color w:val="auto"/>
          <w:sz w:val="24"/>
          <w:szCs w:val="24"/>
        </w:rPr>
        <w:t xml:space="preserve"> (</w:t>
      </w:r>
      <w:r w:rsidR="00C12A0C" w:rsidRPr="00EC74F3">
        <w:rPr>
          <w:rFonts w:ascii="Arial Narrow" w:hAnsi="Arial Narrow"/>
          <w:iCs/>
          <w:color w:val="auto"/>
          <w:sz w:val="24"/>
          <w:szCs w:val="24"/>
        </w:rPr>
        <w:t>quinze</w:t>
      </w:r>
      <w:r w:rsidRPr="00EC74F3">
        <w:rPr>
          <w:rFonts w:ascii="Arial Narrow" w:hAnsi="Arial Narrow"/>
          <w:iCs/>
          <w:color w:val="auto"/>
          <w:sz w:val="24"/>
          <w:szCs w:val="24"/>
        </w:rPr>
        <w:t xml:space="preserve">) </w:t>
      </w:r>
      <w:r w:rsidRPr="00EC74F3">
        <w:rPr>
          <w:rFonts w:ascii="Arial Narrow" w:hAnsi="Arial Narrow"/>
          <w:color w:val="auto"/>
          <w:sz w:val="24"/>
          <w:szCs w:val="24"/>
        </w:rPr>
        <w:t>dias, a contar da data do recebimento da comunicação enviada pela autoridade competente.</w:t>
      </w:r>
      <w:bookmarkStart w:id="4" w:name="_Hlk78351618"/>
      <w:bookmarkEnd w:id="4"/>
    </w:p>
    <w:p w14:paraId="5FEF532D"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color w:val="auto"/>
          <w:sz w:val="24"/>
          <w:szCs w:val="24"/>
        </w:rPr>
        <w:t xml:space="preserve">11.5. A aplicação das sanções realizar-se-á em processo administrativo que assegure o contraditório e a ampla defesa ao Contratado, observando-se o procedimento previsto no </w:t>
      </w:r>
      <w:r w:rsidRPr="00EC74F3">
        <w:rPr>
          <w:rFonts w:ascii="Arial Narrow" w:hAnsi="Arial Narrow"/>
          <w:b/>
          <w:bCs/>
          <w:color w:val="auto"/>
          <w:sz w:val="24"/>
          <w:szCs w:val="24"/>
        </w:rPr>
        <w:t xml:space="preserve">caput </w:t>
      </w:r>
      <w:r w:rsidRPr="00EC74F3">
        <w:rPr>
          <w:rFonts w:ascii="Arial Narrow" w:hAnsi="Arial Narrow"/>
          <w:color w:val="auto"/>
          <w:sz w:val="24"/>
          <w:szCs w:val="24"/>
        </w:rPr>
        <w:t xml:space="preserve">e parágrafos </w:t>
      </w:r>
      <w:r w:rsidRPr="00EC74F3">
        <w:rPr>
          <w:rFonts w:ascii="Arial Narrow" w:hAnsi="Arial Narrow"/>
          <w:sz w:val="24"/>
          <w:szCs w:val="24"/>
        </w:rPr>
        <w:t xml:space="preserve">do </w:t>
      </w:r>
      <w:hyperlink r:id="rId35" w:anchor="art158" w:history="1">
        <w:r w:rsidRPr="00EC74F3">
          <w:rPr>
            <w:rStyle w:val="Hyperlink"/>
            <w:rFonts w:ascii="Arial Narrow" w:hAnsi="Arial Narrow"/>
            <w:sz w:val="24"/>
            <w:szCs w:val="24"/>
          </w:rPr>
          <w:t>art. 158 da Lei nº 14.133, de 2021</w:t>
        </w:r>
      </w:hyperlink>
      <w:r w:rsidRPr="00EC74F3">
        <w:rPr>
          <w:rFonts w:ascii="Arial Narrow" w:hAnsi="Arial Narrow"/>
          <w:sz w:val="24"/>
          <w:szCs w:val="24"/>
        </w:rPr>
        <w:t>, para as penalidades de impedimento de licitar e contratar e de declaração de inidoneidade para licitar ou contratar.</w:t>
      </w:r>
    </w:p>
    <w:p w14:paraId="7B56D058"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11.6. Na aplicação das sanções serão considerados (</w:t>
      </w:r>
      <w:hyperlink r:id="rId36" w:anchor="art156§1" w:history="1">
        <w:r w:rsidRPr="00EC74F3">
          <w:rPr>
            <w:rStyle w:val="Hyperlink"/>
            <w:rFonts w:ascii="Arial Narrow" w:hAnsi="Arial Narrow"/>
            <w:sz w:val="24"/>
            <w:szCs w:val="24"/>
          </w:rPr>
          <w:t>art. 156, §1º, da Lei nº 14.133, de 2021</w:t>
        </w:r>
      </w:hyperlink>
      <w:r w:rsidRPr="00EC74F3">
        <w:rPr>
          <w:rFonts w:ascii="Arial Narrow" w:hAnsi="Arial Narrow"/>
          <w:sz w:val="24"/>
          <w:szCs w:val="24"/>
        </w:rPr>
        <w:t>):</w:t>
      </w:r>
    </w:p>
    <w:p w14:paraId="4C83A87E" w14:textId="77777777" w:rsidR="00D85450" w:rsidRPr="00EC74F3" w:rsidRDefault="00D85450" w:rsidP="00EC74F3">
      <w:pPr>
        <w:numPr>
          <w:ilvl w:val="0"/>
          <w:numId w:val="2"/>
        </w:numPr>
        <w:suppressAutoHyphens/>
        <w:spacing w:after="0" w:line="240" w:lineRule="auto"/>
        <w:ind w:left="0" w:firstLine="0"/>
        <w:contextualSpacing/>
        <w:jc w:val="both"/>
        <w:rPr>
          <w:rFonts w:ascii="Arial Narrow" w:eastAsia="Arial" w:hAnsi="Arial Narrow" w:cs="Arial"/>
          <w:sz w:val="24"/>
          <w:szCs w:val="24"/>
        </w:rPr>
      </w:pPr>
      <w:proofErr w:type="gramStart"/>
      <w:r w:rsidRPr="00EC74F3">
        <w:rPr>
          <w:rFonts w:ascii="Arial Narrow" w:eastAsia="Arial" w:hAnsi="Arial Narrow" w:cs="Arial"/>
          <w:sz w:val="24"/>
          <w:szCs w:val="24"/>
        </w:rPr>
        <w:t>a</w:t>
      </w:r>
      <w:proofErr w:type="gramEnd"/>
      <w:r w:rsidRPr="00EC74F3">
        <w:rPr>
          <w:rFonts w:ascii="Arial Narrow" w:eastAsia="Arial" w:hAnsi="Arial Narrow" w:cs="Arial"/>
          <w:sz w:val="24"/>
          <w:szCs w:val="24"/>
        </w:rPr>
        <w:t xml:space="preserve"> natureza e a gravidade da infração cometida;</w:t>
      </w:r>
    </w:p>
    <w:p w14:paraId="71E3D298" w14:textId="77777777" w:rsidR="00D85450" w:rsidRPr="00EC74F3" w:rsidRDefault="00D85450" w:rsidP="00EC74F3">
      <w:pPr>
        <w:numPr>
          <w:ilvl w:val="0"/>
          <w:numId w:val="2"/>
        </w:numPr>
        <w:suppressAutoHyphens/>
        <w:spacing w:after="0" w:line="240" w:lineRule="auto"/>
        <w:ind w:left="0" w:firstLine="0"/>
        <w:contextualSpacing/>
        <w:jc w:val="both"/>
        <w:rPr>
          <w:rFonts w:ascii="Arial Narrow" w:eastAsia="Arial" w:hAnsi="Arial Narrow" w:cs="Arial"/>
          <w:sz w:val="24"/>
          <w:szCs w:val="24"/>
        </w:rPr>
      </w:pPr>
      <w:proofErr w:type="gramStart"/>
      <w:r w:rsidRPr="00EC74F3">
        <w:rPr>
          <w:rFonts w:ascii="Arial Narrow" w:eastAsia="Arial" w:hAnsi="Arial Narrow" w:cs="Arial"/>
          <w:sz w:val="24"/>
          <w:szCs w:val="24"/>
        </w:rPr>
        <w:t>as</w:t>
      </w:r>
      <w:proofErr w:type="gramEnd"/>
      <w:r w:rsidRPr="00EC74F3">
        <w:rPr>
          <w:rFonts w:ascii="Arial Narrow" w:eastAsia="Arial" w:hAnsi="Arial Narrow" w:cs="Arial"/>
          <w:sz w:val="24"/>
          <w:szCs w:val="24"/>
        </w:rPr>
        <w:t xml:space="preserve"> peculiaridades do caso concreto;</w:t>
      </w:r>
    </w:p>
    <w:p w14:paraId="4C1315D7" w14:textId="77777777" w:rsidR="00D85450" w:rsidRPr="00EC74F3" w:rsidRDefault="00D85450" w:rsidP="00EC74F3">
      <w:pPr>
        <w:numPr>
          <w:ilvl w:val="0"/>
          <w:numId w:val="2"/>
        </w:numPr>
        <w:suppressAutoHyphens/>
        <w:spacing w:after="0" w:line="240" w:lineRule="auto"/>
        <w:ind w:left="0" w:firstLine="0"/>
        <w:contextualSpacing/>
        <w:jc w:val="both"/>
        <w:rPr>
          <w:rFonts w:ascii="Arial Narrow" w:eastAsia="Arial" w:hAnsi="Arial Narrow" w:cs="Arial"/>
          <w:sz w:val="24"/>
          <w:szCs w:val="24"/>
        </w:rPr>
      </w:pPr>
      <w:proofErr w:type="gramStart"/>
      <w:r w:rsidRPr="00EC74F3">
        <w:rPr>
          <w:rFonts w:ascii="Arial Narrow" w:eastAsia="Arial" w:hAnsi="Arial Narrow" w:cs="Arial"/>
          <w:sz w:val="24"/>
          <w:szCs w:val="24"/>
        </w:rPr>
        <w:t>as</w:t>
      </w:r>
      <w:proofErr w:type="gramEnd"/>
      <w:r w:rsidRPr="00EC74F3">
        <w:rPr>
          <w:rFonts w:ascii="Arial Narrow" w:eastAsia="Arial" w:hAnsi="Arial Narrow" w:cs="Arial"/>
          <w:sz w:val="24"/>
          <w:szCs w:val="24"/>
        </w:rPr>
        <w:t xml:space="preserve"> circunstâncias agravantes ou atenuantes;</w:t>
      </w:r>
    </w:p>
    <w:p w14:paraId="1339C66E" w14:textId="77777777" w:rsidR="00D85450" w:rsidRPr="00EC74F3" w:rsidRDefault="00D85450" w:rsidP="00EC74F3">
      <w:pPr>
        <w:numPr>
          <w:ilvl w:val="0"/>
          <w:numId w:val="2"/>
        </w:numPr>
        <w:suppressAutoHyphens/>
        <w:spacing w:after="0" w:line="240" w:lineRule="auto"/>
        <w:ind w:left="0" w:firstLine="0"/>
        <w:contextualSpacing/>
        <w:jc w:val="both"/>
        <w:rPr>
          <w:rFonts w:ascii="Arial Narrow" w:eastAsia="Arial" w:hAnsi="Arial Narrow" w:cs="Arial"/>
          <w:sz w:val="24"/>
          <w:szCs w:val="24"/>
        </w:rPr>
      </w:pPr>
      <w:proofErr w:type="gramStart"/>
      <w:r w:rsidRPr="00EC74F3">
        <w:rPr>
          <w:rFonts w:ascii="Arial Narrow" w:eastAsia="Arial" w:hAnsi="Arial Narrow" w:cs="Arial"/>
          <w:sz w:val="24"/>
          <w:szCs w:val="24"/>
        </w:rPr>
        <w:t>os</w:t>
      </w:r>
      <w:proofErr w:type="gramEnd"/>
      <w:r w:rsidRPr="00EC74F3">
        <w:rPr>
          <w:rFonts w:ascii="Arial Narrow" w:eastAsia="Arial" w:hAnsi="Arial Narrow" w:cs="Arial"/>
          <w:sz w:val="24"/>
          <w:szCs w:val="24"/>
        </w:rPr>
        <w:t xml:space="preserve"> danos que dela provierem para o Contratante;</w:t>
      </w:r>
    </w:p>
    <w:p w14:paraId="2A7E1DF6" w14:textId="77777777" w:rsidR="00D85450" w:rsidRPr="00EC74F3" w:rsidRDefault="00D85450" w:rsidP="00EC74F3">
      <w:pPr>
        <w:numPr>
          <w:ilvl w:val="0"/>
          <w:numId w:val="2"/>
        </w:numPr>
        <w:suppressAutoHyphens/>
        <w:spacing w:after="0" w:line="240" w:lineRule="auto"/>
        <w:ind w:left="0" w:firstLine="0"/>
        <w:contextualSpacing/>
        <w:jc w:val="both"/>
        <w:rPr>
          <w:rFonts w:ascii="Arial Narrow" w:eastAsia="Arial" w:hAnsi="Arial Narrow" w:cs="Arial"/>
          <w:sz w:val="24"/>
          <w:szCs w:val="24"/>
        </w:rPr>
      </w:pPr>
      <w:proofErr w:type="gramStart"/>
      <w:r w:rsidRPr="00EC74F3">
        <w:rPr>
          <w:rFonts w:ascii="Arial Narrow" w:eastAsia="Arial" w:hAnsi="Arial Narrow" w:cs="Arial"/>
          <w:sz w:val="24"/>
          <w:szCs w:val="24"/>
        </w:rPr>
        <w:t>a</w:t>
      </w:r>
      <w:proofErr w:type="gramEnd"/>
      <w:r w:rsidRPr="00EC74F3">
        <w:rPr>
          <w:rFonts w:ascii="Arial Narrow" w:eastAsia="Arial" w:hAnsi="Arial Narrow" w:cs="Arial"/>
          <w:sz w:val="24"/>
          <w:szCs w:val="24"/>
        </w:rPr>
        <w:t xml:space="preserve"> implantação ou o aperfeiçoamento de programa de integridade, conforme normas e orientações dos órgãos de controle.</w:t>
      </w:r>
    </w:p>
    <w:p w14:paraId="43504274"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lastRenderedPageBreak/>
        <w:t xml:space="preserve">11.7. Os atos previstos como infrações administrativas na </w:t>
      </w:r>
      <w:hyperlink r:id="rId37" w:history="1">
        <w:r w:rsidRPr="00EC74F3">
          <w:rPr>
            <w:rStyle w:val="Hyperlink"/>
            <w:rFonts w:ascii="Arial Narrow" w:hAnsi="Arial Narrow"/>
            <w:sz w:val="24"/>
            <w:szCs w:val="24"/>
          </w:rPr>
          <w:t>Lei nº 14.133, de 2021</w:t>
        </w:r>
      </w:hyperlink>
      <w:r w:rsidRPr="00EC74F3">
        <w:rPr>
          <w:rFonts w:ascii="Arial Narrow" w:hAnsi="Arial Narrow"/>
          <w:sz w:val="24"/>
          <w:szCs w:val="24"/>
        </w:rPr>
        <w:t xml:space="preserve">, ou em outras leis de licitações e contratos da Administração Pública que também sejam tipificados como atos lesivos na </w:t>
      </w:r>
      <w:hyperlink r:id="rId38" w:history="1">
        <w:r w:rsidRPr="00EC74F3">
          <w:rPr>
            <w:rStyle w:val="Hyperlink"/>
            <w:rFonts w:ascii="Arial Narrow" w:hAnsi="Arial Narrow"/>
            <w:sz w:val="24"/>
            <w:szCs w:val="24"/>
          </w:rPr>
          <w:t>Lei nº 12.846, de 2013</w:t>
        </w:r>
      </w:hyperlink>
      <w:r w:rsidRPr="00EC74F3">
        <w:rPr>
          <w:rFonts w:ascii="Arial Narrow" w:hAnsi="Arial Narrow"/>
          <w:sz w:val="24"/>
          <w:szCs w:val="24"/>
        </w:rPr>
        <w:t>, serão apurados e julgados conjuntamente, nos mesmos autos, observados o rito procedimental e autoridade competente definidos na referida Lei (</w:t>
      </w:r>
      <w:hyperlink r:id="rId39" w:history="1">
        <w:r w:rsidRPr="00EC74F3">
          <w:rPr>
            <w:rStyle w:val="Hyperlink"/>
            <w:rFonts w:ascii="Arial Narrow" w:hAnsi="Arial Narrow"/>
            <w:sz w:val="24"/>
            <w:szCs w:val="24"/>
          </w:rPr>
          <w:t>art. 159</w:t>
        </w:r>
      </w:hyperlink>
      <w:r w:rsidRPr="00EC74F3">
        <w:rPr>
          <w:rFonts w:ascii="Arial Narrow" w:hAnsi="Arial Narrow"/>
          <w:sz w:val="24"/>
          <w:szCs w:val="24"/>
        </w:rPr>
        <w:t>).</w:t>
      </w:r>
    </w:p>
    <w:p w14:paraId="79123F0B" w14:textId="77777777" w:rsidR="00D85450" w:rsidRPr="00EC74F3" w:rsidRDefault="00D85450" w:rsidP="00EC74F3">
      <w:pPr>
        <w:pStyle w:val="Nivel2"/>
        <w:spacing w:before="0" w:after="0" w:line="240" w:lineRule="auto"/>
        <w:rPr>
          <w:rFonts w:ascii="Arial Narrow" w:hAnsi="Arial Narrow"/>
          <w:iCs/>
          <w:sz w:val="24"/>
          <w:szCs w:val="24"/>
        </w:rPr>
      </w:pPr>
      <w:r w:rsidRPr="00EC74F3">
        <w:rPr>
          <w:rFonts w:ascii="Arial Narrow" w:hAnsi="Arial Narrow"/>
          <w:sz w:val="24"/>
          <w:szCs w:val="24"/>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0" w:anchor="art160" w:history="1">
        <w:r w:rsidRPr="00EC74F3">
          <w:rPr>
            <w:rStyle w:val="Hyperlink"/>
            <w:rFonts w:ascii="Arial Narrow" w:hAnsi="Arial Narrow"/>
            <w:sz w:val="24"/>
            <w:szCs w:val="24"/>
          </w:rPr>
          <w:t>art. 160, da Lei nº 14.133, de 2021</w:t>
        </w:r>
      </w:hyperlink>
      <w:r w:rsidRPr="00EC74F3">
        <w:rPr>
          <w:rFonts w:ascii="Arial Narrow" w:hAnsi="Arial Narrow"/>
          <w:sz w:val="24"/>
          <w:szCs w:val="24"/>
        </w:rPr>
        <w:t>).</w:t>
      </w:r>
    </w:p>
    <w:p w14:paraId="4C098035" w14:textId="77777777" w:rsidR="00D85450" w:rsidRPr="00EC74F3" w:rsidRDefault="00D85450" w:rsidP="00EC74F3">
      <w:pPr>
        <w:pStyle w:val="Nivel2"/>
        <w:spacing w:before="0" w:after="0" w:line="240" w:lineRule="auto"/>
        <w:rPr>
          <w:rFonts w:ascii="Arial Narrow" w:hAnsi="Arial Narrow"/>
          <w:iCs/>
          <w:color w:val="auto"/>
          <w:sz w:val="24"/>
          <w:szCs w:val="24"/>
        </w:rPr>
      </w:pPr>
      <w:r w:rsidRPr="00EC74F3">
        <w:rPr>
          <w:rFonts w:ascii="Arial Narrow" w:hAnsi="Arial Narrow"/>
          <w:color w:val="auto"/>
          <w:sz w:val="24"/>
          <w:szCs w:val="24"/>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1" w:anchor="art161" w:history="1">
        <w:r w:rsidRPr="00EC74F3">
          <w:rPr>
            <w:rStyle w:val="Hyperlink"/>
            <w:rFonts w:ascii="Arial Narrow" w:hAnsi="Arial Narrow"/>
            <w:color w:val="auto"/>
            <w:sz w:val="24"/>
            <w:szCs w:val="24"/>
          </w:rPr>
          <w:t>Art. 161, da Lei nº 14.133, de 2021</w:t>
        </w:r>
      </w:hyperlink>
      <w:r w:rsidRPr="00EC74F3">
        <w:rPr>
          <w:rFonts w:ascii="Arial Narrow" w:hAnsi="Arial Narrow"/>
          <w:color w:val="auto"/>
          <w:sz w:val="24"/>
          <w:szCs w:val="24"/>
        </w:rPr>
        <w:t>).</w:t>
      </w:r>
    </w:p>
    <w:p w14:paraId="23884ACC" w14:textId="77777777" w:rsidR="00D85450" w:rsidRPr="00EC74F3" w:rsidRDefault="00D85450" w:rsidP="00EC74F3">
      <w:pPr>
        <w:pStyle w:val="Nivel2"/>
        <w:spacing w:before="0" w:after="0" w:line="240" w:lineRule="auto"/>
        <w:rPr>
          <w:rFonts w:ascii="Arial Narrow" w:hAnsi="Arial Narrow"/>
          <w:iCs/>
          <w:sz w:val="24"/>
          <w:szCs w:val="24"/>
        </w:rPr>
      </w:pPr>
      <w:r w:rsidRPr="00EC74F3">
        <w:rPr>
          <w:rFonts w:ascii="Arial Narrow" w:hAnsi="Arial Narrow"/>
          <w:sz w:val="24"/>
          <w:szCs w:val="24"/>
        </w:rPr>
        <w:t xml:space="preserve">11.10. As sanções de impedimento de licitar e contratar e declaração de inidoneidade para licitar ou contratar são passíveis de reabilitação na forma do </w:t>
      </w:r>
      <w:hyperlink r:id="rId42" w:anchor="163" w:history="1">
        <w:r w:rsidRPr="00EC74F3">
          <w:rPr>
            <w:rStyle w:val="Hyperlink"/>
            <w:rFonts w:ascii="Arial Narrow" w:hAnsi="Arial Narrow"/>
            <w:sz w:val="24"/>
            <w:szCs w:val="24"/>
          </w:rPr>
          <w:t>art. 163 da Lei nº 14.133/21</w:t>
        </w:r>
      </w:hyperlink>
      <w:r w:rsidRPr="00EC74F3">
        <w:rPr>
          <w:rFonts w:ascii="Arial Narrow" w:hAnsi="Arial Narrow"/>
          <w:sz w:val="24"/>
          <w:szCs w:val="24"/>
        </w:rPr>
        <w:t>.</w:t>
      </w:r>
    </w:p>
    <w:p w14:paraId="3EAA29E9"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3" w:history="1">
        <w:r w:rsidRPr="00EC74F3">
          <w:rPr>
            <w:rStyle w:val="Hyperlink"/>
            <w:rFonts w:ascii="Arial Narrow" w:hAnsi="Arial Narrow"/>
            <w:sz w:val="24"/>
            <w:szCs w:val="24"/>
          </w:rPr>
          <w:t>Normativa SEGES/ME nº 26, de 13 de abril de 2022</w:t>
        </w:r>
      </w:hyperlink>
      <w:r w:rsidRPr="00EC74F3">
        <w:rPr>
          <w:rFonts w:ascii="Arial Narrow" w:hAnsi="Arial Narrow"/>
          <w:sz w:val="24"/>
          <w:szCs w:val="24"/>
        </w:rPr>
        <w:t xml:space="preserve">. </w:t>
      </w:r>
    </w:p>
    <w:p w14:paraId="7D0E34C7" w14:textId="77777777" w:rsidR="00D85289" w:rsidRPr="00EC74F3" w:rsidRDefault="00D85289" w:rsidP="00EC74F3">
      <w:pPr>
        <w:pStyle w:val="Nivel2"/>
        <w:spacing w:before="0" w:after="0" w:line="240" w:lineRule="auto"/>
        <w:rPr>
          <w:rFonts w:ascii="Arial Narrow" w:hAnsi="Arial Narrow"/>
          <w:sz w:val="24"/>
          <w:szCs w:val="24"/>
        </w:rPr>
      </w:pPr>
    </w:p>
    <w:p w14:paraId="21169328" w14:textId="77777777" w:rsidR="00D85450" w:rsidRPr="00EC74F3" w:rsidRDefault="00D85450" w:rsidP="00EC74F3">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sz w:val="24"/>
          <w:szCs w:val="24"/>
        </w:rPr>
      </w:pPr>
      <w:r w:rsidRPr="00EC74F3">
        <w:rPr>
          <w:rFonts w:ascii="Arial Narrow" w:hAnsi="Arial Narrow"/>
          <w:b/>
          <w:bCs/>
          <w:sz w:val="24"/>
          <w:szCs w:val="24"/>
        </w:rPr>
        <w:t xml:space="preserve">CLÁUSULA </w:t>
      </w:r>
      <w:r w:rsidRPr="00EC74F3">
        <w:rPr>
          <w:rFonts w:ascii="Arial Narrow" w:hAnsi="Arial Narrow"/>
          <w:b/>
          <w:sz w:val="24"/>
          <w:szCs w:val="24"/>
        </w:rPr>
        <w:t xml:space="preserve">DÉCIMA SEGUNDA – DA EXTINÇÃO DO CONTRATO </w:t>
      </w:r>
      <w:r w:rsidRPr="00EC74F3">
        <w:rPr>
          <w:rFonts w:ascii="Arial Narrow" w:hAnsi="Arial Narrow"/>
          <w:b/>
          <w:bCs/>
          <w:sz w:val="24"/>
          <w:szCs w:val="24"/>
        </w:rPr>
        <w:t>(</w:t>
      </w:r>
      <w:hyperlink r:id="rId44" w:anchor="art92" w:history="1">
        <w:r w:rsidRPr="00EC74F3">
          <w:rPr>
            <w:rStyle w:val="Hyperlink"/>
            <w:rFonts w:ascii="Arial Narrow" w:hAnsi="Arial Narrow"/>
            <w:sz w:val="24"/>
            <w:szCs w:val="24"/>
          </w:rPr>
          <w:t>art. 92, XIX</w:t>
        </w:r>
      </w:hyperlink>
      <w:r w:rsidRPr="00EC74F3">
        <w:rPr>
          <w:rFonts w:ascii="Arial Narrow" w:hAnsi="Arial Narrow"/>
          <w:b/>
          <w:bCs/>
          <w:sz w:val="24"/>
          <w:szCs w:val="24"/>
        </w:rPr>
        <w:t xml:space="preserve">) </w:t>
      </w:r>
    </w:p>
    <w:p w14:paraId="09605094" w14:textId="56770F4D" w:rsidR="00D85450" w:rsidRPr="00EC74F3" w:rsidRDefault="00D85450" w:rsidP="00EC74F3">
      <w:pPr>
        <w:pStyle w:val="Nvel2-Red"/>
        <w:spacing w:before="0" w:after="0" w:line="240" w:lineRule="auto"/>
        <w:rPr>
          <w:rFonts w:ascii="Arial Narrow" w:hAnsi="Arial Narrow"/>
          <w:i w:val="0"/>
          <w:color w:val="auto"/>
          <w:sz w:val="24"/>
          <w:szCs w:val="24"/>
        </w:rPr>
      </w:pPr>
      <w:r w:rsidRPr="00EC74F3">
        <w:rPr>
          <w:rFonts w:ascii="Arial Narrow" w:hAnsi="Arial Narrow"/>
          <w:i w:val="0"/>
          <w:iCs w:val="0"/>
          <w:color w:val="auto"/>
          <w:sz w:val="24"/>
          <w:szCs w:val="24"/>
        </w:rPr>
        <w:t>12.1.</w:t>
      </w:r>
      <w:r w:rsidR="007F4413" w:rsidRPr="00EC74F3">
        <w:rPr>
          <w:rFonts w:ascii="Arial Narrow" w:hAnsi="Arial Narrow"/>
          <w:i w:val="0"/>
          <w:iCs w:val="0"/>
          <w:color w:val="auto"/>
          <w:sz w:val="24"/>
          <w:szCs w:val="24"/>
        </w:rPr>
        <w:t xml:space="preserve"> </w:t>
      </w:r>
      <w:r w:rsidRPr="00EC74F3">
        <w:rPr>
          <w:rFonts w:ascii="Arial Narrow" w:hAnsi="Arial Narrow"/>
          <w:i w:val="0"/>
          <w:color w:val="auto"/>
          <w:sz w:val="24"/>
          <w:szCs w:val="24"/>
        </w:rPr>
        <w:t>O contrato se extingue quando vencido o prazo nele estipulado, independentemente de terem sido cumpridas ou não as obrigações de ambas as partes contraentes.</w:t>
      </w:r>
    </w:p>
    <w:p w14:paraId="4EFFFDAE" w14:textId="0B052E16" w:rsidR="00D85450" w:rsidRPr="00EC74F3" w:rsidRDefault="00D85450" w:rsidP="00EC74F3">
      <w:pPr>
        <w:pStyle w:val="Nvel3-R"/>
        <w:spacing w:before="0" w:after="0" w:line="240" w:lineRule="auto"/>
        <w:ind w:left="0" w:firstLine="0"/>
        <w:rPr>
          <w:rFonts w:ascii="Arial Narrow" w:hAnsi="Arial Narrow"/>
          <w:i w:val="0"/>
          <w:color w:val="auto"/>
          <w:sz w:val="24"/>
          <w:szCs w:val="24"/>
        </w:rPr>
      </w:pPr>
      <w:r w:rsidRPr="00EC74F3">
        <w:rPr>
          <w:rFonts w:ascii="Arial Narrow" w:hAnsi="Arial Narrow"/>
          <w:i w:val="0"/>
          <w:color w:val="auto"/>
          <w:sz w:val="24"/>
          <w:szCs w:val="24"/>
        </w:rPr>
        <w:t>12.1.1.</w:t>
      </w:r>
      <w:r w:rsidR="007F4413" w:rsidRPr="00EC74F3">
        <w:rPr>
          <w:rFonts w:ascii="Arial Narrow" w:hAnsi="Arial Narrow"/>
          <w:i w:val="0"/>
          <w:color w:val="auto"/>
          <w:sz w:val="24"/>
          <w:szCs w:val="24"/>
        </w:rPr>
        <w:t xml:space="preserve"> </w:t>
      </w:r>
      <w:r w:rsidRPr="00EC74F3">
        <w:rPr>
          <w:rFonts w:ascii="Arial Narrow" w:hAnsi="Arial Narrow"/>
          <w:i w:val="0"/>
          <w:color w:val="auto"/>
          <w:sz w:val="24"/>
          <w:szCs w:val="24"/>
        </w:rPr>
        <w:t>O contrato pode ser extinto antes do prazo nele fixado, sem ônus para o Contratante, quando esta não dispuser de créditos orçamentários para sua continuidade ou quando entender que o contrato não mais lhe oferece vantagem.</w:t>
      </w:r>
    </w:p>
    <w:p w14:paraId="4DB3D3BA" w14:textId="1B2BB5A4" w:rsidR="00D85450" w:rsidRPr="00EC74F3" w:rsidRDefault="00D85450" w:rsidP="00EC74F3">
      <w:pPr>
        <w:pStyle w:val="Nvel3-R"/>
        <w:spacing w:before="0" w:after="0" w:line="240" w:lineRule="auto"/>
        <w:ind w:left="0" w:firstLine="0"/>
        <w:rPr>
          <w:rFonts w:ascii="Arial Narrow" w:hAnsi="Arial Narrow"/>
          <w:i w:val="0"/>
          <w:color w:val="auto"/>
          <w:sz w:val="24"/>
          <w:szCs w:val="24"/>
        </w:rPr>
      </w:pPr>
      <w:r w:rsidRPr="00EC74F3">
        <w:rPr>
          <w:rFonts w:ascii="Arial Narrow" w:hAnsi="Arial Narrow"/>
          <w:i w:val="0"/>
          <w:color w:val="auto"/>
          <w:sz w:val="24"/>
          <w:szCs w:val="24"/>
        </w:rPr>
        <w:t>12.1.2.</w:t>
      </w:r>
      <w:r w:rsidR="007F4413" w:rsidRPr="00EC74F3">
        <w:rPr>
          <w:rFonts w:ascii="Arial Narrow" w:hAnsi="Arial Narrow"/>
          <w:i w:val="0"/>
          <w:color w:val="auto"/>
          <w:sz w:val="24"/>
          <w:szCs w:val="24"/>
        </w:rPr>
        <w:t xml:space="preserve"> </w:t>
      </w:r>
      <w:r w:rsidRPr="00EC74F3">
        <w:rPr>
          <w:rFonts w:ascii="Arial Narrow" w:hAnsi="Arial Narrow"/>
          <w:i w:val="0"/>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06CE6668" w14:textId="25B9AB63" w:rsidR="00D85450" w:rsidRPr="00EC74F3" w:rsidRDefault="00D85450" w:rsidP="00EC74F3">
      <w:pPr>
        <w:pStyle w:val="Nvel3-R"/>
        <w:spacing w:before="0" w:after="0" w:line="240" w:lineRule="auto"/>
        <w:ind w:left="0" w:firstLine="0"/>
        <w:rPr>
          <w:rFonts w:ascii="Arial Narrow" w:hAnsi="Arial Narrow"/>
          <w:i w:val="0"/>
          <w:color w:val="auto"/>
          <w:sz w:val="24"/>
          <w:szCs w:val="24"/>
        </w:rPr>
      </w:pPr>
      <w:r w:rsidRPr="00EC74F3">
        <w:rPr>
          <w:rFonts w:ascii="Arial Narrow" w:hAnsi="Arial Narrow"/>
          <w:i w:val="0"/>
          <w:color w:val="auto"/>
          <w:sz w:val="24"/>
          <w:szCs w:val="24"/>
        </w:rPr>
        <w:t>12.1.3.</w:t>
      </w:r>
      <w:r w:rsidR="007F4413" w:rsidRPr="00EC74F3">
        <w:rPr>
          <w:rFonts w:ascii="Arial Narrow" w:hAnsi="Arial Narrow"/>
          <w:i w:val="0"/>
          <w:color w:val="auto"/>
          <w:sz w:val="24"/>
          <w:szCs w:val="24"/>
        </w:rPr>
        <w:t xml:space="preserve"> </w:t>
      </w:r>
      <w:r w:rsidRPr="00EC74F3">
        <w:rPr>
          <w:rFonts w:ascii="Arial Narrow" w:hAnsi="Arial Narrow"/>
          <w:i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373B6379" w14:textId="77777777" w:rsidR="00D85450" w:rsidRPr="00EC74F3" w:rsidRDefault="00D85450" w:rsidP="00EC74F3">
      <w:pPr>
        <w:pStyle w:val="Nivel2"/>
        <w:spacing w:before="0" w:after="0" w:line="240" w:lineRule="auto"/>
        <w:rPr>
          <w:rFonts w:ascii="Arial Narrow" w:hAnsi="Arial Narrow"/>
          <w:color w:val="auto"/>
          <w:sz w:val="24"/>
          <w:szCs w:val="24"/>
        </w:rPr>
      </w:pPr>
      <w:r w:rsidRPr="00EC74F3">
        <w:rPr>
          <w:rFonts w:ascii="Arial Narrow" w:hAnsi="Arial Narrow"/>
          <w:color w:val="auto"/>
          <w:sz w:val="24"/>
          <w:szCs w:val="24"/>
        </w:rPr>
        <w:t xml:space="preserve">12.2. O contrato pode ser extinto antes de cumpridas as obrigações nele estipuladas, ou antes do prazo nele fixado, por algum dos motivos previstos no </w:t>
      </w:r>
      <w:hyperlink r:id="rId45" w:anchor="art137" w:history="1">
        <w:r w:rsidRPr="00EC74F3">
          <w:rPr>
            <w:rStyle w:val="Hyperlink"/>
            <w:rFonts w:ascii="Arial Narrow" w:hAnsi="Arial Narrow"/>
            <w:color w:val="auto"/>
            <w:sz w:val="24"/>
            <w:szCs w:val="24"/>
          </w:rPr>
          <w:t>artigo 137 da Lei nº 14.133/21</w:t>
        </w:r>
      </w:hyperlink>
      <w:r w:rsidRPr="00EC74F3">
        <w:rPr>
          <w:rFonts w:ascii="Arial Narrow" w:hAnsi="Arial Narrow"/>
          <w:color w:val="auto"/>
          <w:sz w:val="24"/>
          <w:szCs w:val="24"/>
        </w:rPr>
        <w:t>, bem como amigavelmente, assegurados o contraditório e a ampla defesa.</w:t>
      </w:r>
    </w:p>
    <w:p w14:paraId="7C63DB91" w14:textId="758D89C6" w:rsidR="00D85450" w:rsidRPr="00EC74F3" w:rsidRDefault="00D85450" w:rsidP="00EC74F3">
      <w:pPr>
        <w:pStyle w:val="Nivel3"/>
        <w:spacing w:before="0" w:after="0" w:line="240" w:lineRule="auto"/>
        <w:rPr>
          <w:rFonts w:ascii="Arial Narrow" w:hAnsi="Arial Narrow"/>
          <w:color w:val="auto"/>
          <w:sz w:val="24"/>
          <w:szCs w:val="24"/>
        </w:rPr>
      </w:pPr>
      <w:r w:rsidRPr="00EC74F3">
        <w:rPr>
          <w:rFonts w:ascii="Arial Narrow" w:hAnsi="Arial Narrow"/>
          <w:color w:val="auto"/>
          <w:sz w:val="24"/>
          <w:szCs w:val="24"/>
        </w:rPr>
        <w:t>12.2.1.</w:t>
      </w:r>
      <w:r w:rsidR="00D85289" w:rsidRPr="00EC74F3">
        <w:rPr>
          <w:rFonts w:ascii="Arial Narrow" w:hAnsi="Arial Narrow"/>
          <w:color w:val="auto"/>
          <w:sz w:val="24"/>
          <w:szCs w:val="24"/>
        </w:rPr>
        <w:t xml:space="preserve"> </w:t>
      </w:r>
      <w:r w:rsidRPr="00EC74F3">
        <w:rPr>
          <w:rFonts w:ascii="Arial Narrow" w:hAnsi="Arial Narrow"/>
          <w:color w:val="auto"/>
          <w:sz w:val="24"/>
          <w:szCs w:val="24"/>
        </w:rPr>
        <w:t xml:space="preserve">Nesta hipótese, aplicam-se também os </w:t>
      </w:r>
      <w:hyperlink r:id="rId46" w:anchor="art138" w:history="1">
        <w:r w:rsidRPr="00EC74F3">
          <w:rPr>
            <w:rStyle w:val="Hyperlink"/>
            <w:rFonts w:ascii="Arial Narrow" w:hAnsi="Arial Narrow"/>
            <w:color w:val="auto"/>
            <w:sz w:val="24"/>
            <w:szCs w:val="24"/>
          </w:rPr>
          <w:t>artigos 138 e 139 da mesma Lei</w:t>
        </w:r>
      </w:hyperlink>
      <w:r w:rsidRPr="00EC74F3">
        <w:rPr>
          <w:rFonts w:ascii="Arial Narrow" w:hAnsi="Arial Narrow"/>
          <w:color w:val="auto"/>
          <w:sz w:val="24"/>
          <w:szCs w:val="24"/>
        </w:rPr>
        <w:t>.</w:t>
      </w:r>
    </w:p>
    <w:p w14:paraId="1DEB35E0" w14:textId="4F492391" w:rsidR="00D85450" w:rsidRPr="00EC74F3" w:rsidRDefault="00D85450" w:rsidP="00EC74F3">
      <w:pPr>
        <w:pStyle w:val="Nivel3"/>
        <w:spacing w:before="0" w:after="0" w:line="240" w:lineRule="auto"/>
        <w:rPr>
          <w:rFonts w:ascii="Arial Narrow" w:hAnsi="Arial Narrow"/>
          <w:color w:val="auto"/>
          <w:sz w:val="24"/>
          <w:szCs w:val="24"/>
        </w:rPr>
      </w:pPr>
      <w:r w:rsidRPr="00EC74F3">
        <w:rPr>
          <w:rFonts w:ascii="Arial Narrow" w:hAnsi="Arial Narrow"/>
          <w:color w:val="auto"/>
          <w:sz w:val="24"/>
          <w:szCs w:val="24"/>
        </w:rPr>
        <w:t>12.2.2.</w:t>
      </w:r>
      <w:r w:rsidR="00D85289" w:rsidRPr="00EC74F3">
        <w:rPr>
          <w:rFonts w:ascii="Arial Narrow" w:hAnsi="Arial Narrow"/>
          <w:color w:val="auto"/>
          <w:sz w:val="24"/>
          <w:szCs w:val="24"/>
        </w:rPr>
        <w:t xml:space="preserve"> </w:t>
      </w:r>
      <w:r w:rsidRPr="00EC74F3">
        <w:rPr>
          <w:rFonts w:ascii="Arial Narrow" w:hAnsi="Arial Narrow"/>
          <w:color w:val="auto"/>
          <w:sz w:val="24"/>
          <w:szCs w:val="24"/>
        </w:rPr>
        <w:t>A alteração social ou a modificação da finalidade ou da estrutura da empresa não ensejará a rescisão se não restringir sua capacidade de concluir o contrato.</w:t>
      </w:r>
    </w:p>
    <w:p w14:paraId="637E90F0" w14:textId="1E5EBEAA" w:rsidR="00D85450" w:rsidRPr="00EC74F3" w:rsidRDefault="00D85450" w:rsidP="00EC74F3">
      <w:pPr>
        <w:pStyle w:val="Nivel4"/>
        <w:numPr>
          <w:ilvl w:val="0"/>
          <w:numId w:val="0"/>
        </w:numPr>
        <w:spacing w:before="0" w:after="0" w:line="240" w:lineRule="auto"/>
        <w:rPr>
          <w:rFonts w:ascii="Arial Narrow" w:hAnsi="Arial Narrow"/>
          <w:sz w:val="24"/>
          <w:szCs w:val="24"/>
        </w:rPr>
      </w:pPr>
      <w:r w:rsidRPr="00EC74F3">
        <w:rPr>
          <w:rFonts w:ascii="Arial Narrow" w:hAnsi="Arial Narrow"/>
          <w:sz w:val="24"/>
          <w:szCs w:val="24"/>
        </w:rPr>
        <w:t>12.2.3.</w:t>
      </w:r>
      <w:r w:rsidR="00D85289" w:rsidRPr="00EC74F3">
        <w:rPr>
          <w:rFonts w:ascii="Arial Narrow" w:hAnsi="Arial Narrow"/>
          <w:sz w:val="24"/>
          <w:szCs w:val="24"/>
        </w:rPr>
        <w:t xml:space="preserve"> </w:t>
      </w:r>
      <w:r w:rsidRPr="00EC74F3">
        <w:rPr>
          <w:rFonts w:ascii="Arial Narrow" w:hAnsi="Arial Narrow"/>
          <w:sz w:val="24"/>
          <w:szCs w:val="24"/>
        </w:rPr>
        <w:t>Se a operação implicar mudança da pessoa jurídica contratada, deverá ser formalizado termo aditivo para alteração subjetiva.</w:t>
      </w:r>
    </w:p>
    <w:p w14:paraId="098B3ABB" w14:textId="77777777" w:rsidR="00D85450" w:rsidRPr="00EC74F3" w:rsidRDefault="00D85450" w:rsidP="00EC74F3">
      <w:pPr>
        <w:pStyle w:val="Nivel2"/>
        <w:spacing w:before="0" w:after="0" w:line="240" w:lineRule="auto"/>
        <w:rPr>
          <w:rFonts w:ascii="Arial Narrow" w:hAnsi="Arial Narrow"/>
          <w:color w:val="auto"/>
          <w:sz w:val="24"/>
          <w:szCs w:val="24"/>
        </w:rPr>
      </w:pPr>
      <w:r w:rsidRPr="00EC74F3">
        <w:rPr>
          <w:rFonts w:ascii="Arial Narrow" w:hAnsi="Arial Narrow"/>
          <w:color w:val="auto"/>
          <w:sz w:val="24"/>
          <w:szCs w:val="24"/>
        </w:rPr>
        <w:t>12.3.</w:t>
      </w:r>
      <w:r w:rsidRPr="00EC74F3">
        <w:rPr>
          <w:rFonts w:ascii="Arial Narrow" w:hAnsi="Arial Narrow"/>
          <w:color w:val="auto"/>
          <w:sz w:val="24"/>
          <w:szCs w:val="24"/>
        </w:rPr>
        <w:tab/>
        <w:t>O termo de rescisão, sempre que possível, será precedido:</w:t>
      </w:r>
    </w:p>
    <w:p w14:paraId="3D58CEDB" w14:textId="3389E596" w:rsidR="00D85450" w:rsidRPr="00EC74F3" w:rsidRDefault="00D85450" w:rsidP="00EC74F3">
      <w:pPr>
        <w:pStyle w:val="Nivel3"/>
        <w:spacing w:before="0" w:after="0" w:line="240" w:lineRule="auto"/>
        <w:rPr>
          <w:rFonts w:ascii="Arial Narrow" w:hAnsi="Arial Narrow"/>
          <w:color w:val="auto"/>
          <w:sz w:val="24"/>
          <w:szCs w:val="24"/>
        </w:rPr>
      </w:pPr>
      <w:r w:rsidRPr="00EC74F3">
        <w:rPr>
          <w:rFonts w:ascii="Arial Narrow" w:hAnsi="Arial Narrow"/>
          <w:color w:val="auto"/>
          <w:sz w:val="24"/>
          <w:szCs w:val="24"/>
        </w:rPr>
        <w:t>12.3.1.</w:t>
      </w:r>
      <w:r w:rsidR="00D85289" w:rsidRPr="00EC74F3">
        <w:rPr>
          <w:rFonts w:ascii="Arial Narrow" w:hAnsi="Arial Narrow"/>
          <w:color w:val="auto"/>
          <w:sz w:val="24"/>
          <w:szCs w:val="24"/>
        </w:rPr>
        <w:t xml:space="preserve"> </w:t>
      </w:r>
      <w:r w:rsidRPr="00EC74F3">
        <w:rPr>
          <w:rFonts w:ascii="Arial Narrow" w:hAnsi="Arial Narrow"/>
          <w:color w:val="auto"/>
          <w:sz w:val="24"/>
          <w:szCs w:val="24"/>
        </w:rPr>
        <w:t>Balanço dos eventos contratuais já cumpridos ou parcialmente cumpridos;</w:t>
      </w:r>
    </w:p>
    <w:p w14:paraId="130486DF" w14:textId="5230886B" w:rsidR="00D85450" w:rsidRPr="00EC74F3" w:rsidRDefault="00D85450" w:rsidP="00EC74F3">
      <w:pPr>
        <w:pStyle w:val="Nivel3"/>
        <w:spacing w:before="0" w:after="0" w:line="240" w:lineRule="auto"/>
        <w:rPr>
          <w:rFonts w:ascii="Arial Narrow" w:hAnsi="Arial Narrow"/>
          <w:color w:val="auto"/>
          <w:sz w:val="24"/>
          <w:szCs w:val="24"/>
        </w:rPr>
      </w:pPr>
      <w:r w:rsidRPr="00EC74F3">
        <w:rPr>
          <w:rFonts w:ascii="Arial Narrow" w:hAnsi="Arial Narrow"/>
          <w:color w:val="auto"/>
          <w:sz w:val="24"/>
          <w:szCs w:val="24"/>
        </w:rPr>
        <w:t>12.3.2.</w:t>
      </w:r>
      <w:r w:rsidR="00D85289" w:rsidRPr="00EC74F3">
        <w:rPr>
          <w:rFonts w:ascii="Arial Narrow" w:hAnsi="Arial Narrow"/>
          <w:color w:val="auto"/>
          <w:sz w:val="24"/>
          <w:szCs w:val="24"/>
        </w:rPr>
        <w:t xml:space="preserve"> </w:t>
      </w:r>
      <w:r w:rsidRPr="00EC74F3">
        <w:rPr>
          <w:rFonts w:ascii="Arial Narrow" w:hAnsi="Arial Narrow"/>
          <w:color w:val="auto"/>
          <w:sz w:val="24"/>
          <w:szCs w:val="24"/>
        </w:rPr>
        <w:t>Relação dos pagamentos já efetuados e ainda devidos;</w:t>
      </w:r>
    </w:p>
    <w:p w14:paraId="2FB6CE49" w14:textId="12533E30" w:rsidR="00D85450" w:rsidRPr="00EC74F3" w:rsidRDefault="00D85450" w:rsidP="00EC74F3">
      <w:pPr>
        <w:pStyle w:val="Nivel3"/>
        <w:spacing w:before="0" w:after="0" w:line="240" w:lineRule="auto"/>
        <w:rPr>
          <w:rFonts w:ascii="Arial Narrow" w:hAnsi="Arial Narrow"/>
          <w:color w:val="auto"/>
          <w:sz w:val="24"/>
          <w:szCs w:val="24"/>
        </w:rPr>
      </w:pPr>
      <w:r w:rsidRPr="00EC74F3">
        <w:rPr>
          <w:rFonts w:ascii="Arial Narrow" w:hAnsi="Arial Narrow"/>
          <w:color w:val="auto"/>
          <w:sz w:val="24"/>
          <w:szCs w:val="24"/>
        </w:rPr>
        <w:t>12.3.3.</w:t>
      </w:r>
      <w:r w:rsidR="00D85289" w:rsidRPr="00EC74F3">
        <w:rPr>
          <w:rFonts w:ascii="Arial Narrow" w:hAnsi="Arial Narrow"/>
          <w:color w:val="auto"/>
          <w:sz w:val="24"/>
          <w:szCs w:val="24"/>
        </w:rPr>
        <w:t xml:space="preserve"> </w:t>
      </w:r>
      <w:r w:rsidRPr="00EC74F3">
        <w:rPr>
          <w:rFonts w:ascii="Arial Narrow" w:hAnsi="Arial Narrow"/>
          <w:color w:val="auto"/>
          <w:sz w:val="24"/>
          <w:szCs w:val="24"/>
        </w:rPr>
        <w:t>Indenizações e multas.</w:t>
      </w:r>
    </w:p>
    <w:p w14:paraId="17E793A0" w14:textId="77777777" w:rsidR="004A6C6F" w:rsidRPr="00EC74F3" w:rsidRDefault="004A6C6F" w:rsidP="00EC74F3">
      <w:pPr>
        <w:pStyle w:val="Nivel2"/>
        <w:spacing w:before="0" w:after="0" w:line="240" w:lineRule="auto"/>
        <w:rPr>
          <w:rFonts w:ascii="Arial Narrow" w:hAnsi="Arial Narrow"/>
          <w:color w:val="auto"/>
          <w:sz w:val="24"/>
          <w:szCs w:val="24"/>
        </w:rPr>
      </w:pPr>
      <w:r w:rsidRPr="00EC74F3">
        <w:rPr>
          <w:rFonts w:ascii="Arial Narrow" w:hAnsi="Arial Narrow"/>
          <w:color w:val="auto"/>
          <w:sz w:val="24"/>
          <w:szCs w:val="24"/>
        </w:rPr>
        <w:lastRenderedPageBreak/>
        <w:t>12.4. A extinção do contrato não configura óbice para o reconhecimento do desequilíbrio econômico-financeiro, hipótese em que será concedida indenização por meio de termo indenizatório (</w:t>
      </w:r>
      <w:hyperlink r:id="rId47" w:anchor="art131" w:history="1">
        <w:r w:rsidRPr="00EC74F3">
          <w:rPr>
            <w:rStyle w:val="Hyperlink"/>
            <w:rFonts w:ascii="Arial Narrow" w:hAnsi="Arial Narrow"/>
            <w:color w:val="auto"/>
            <w:sz w:val="24"/>
            <w:szCs w:val="24"/>
          </w:rPr>
          <w:t xml:space="preserve">art. 131, </w:t>
        </w:r>
        <w:r w:rsidRPr="00EC74F3">
          <w:rPr>
            <w:rStyle w:val="Hyperlink"/>
            <w:rFonts w:ascii="Arial Narrow" w:hAnsi="Arial Narrow"/>
            <w:iCs/>
            <w:color w:val="auto"/>
            <w:sz w:val="24"/>
            <w:szCs w:val="24"/>
          </w:rPr>
          <w:t xml:space="preserve">caput, </w:t>
        </w:r>
        <w:r w:rsidRPr="00EC74F3">
          <w:rPr>
            <w:rStyle w:val="Hyperlink"/>
            <w:rFonts w:ascii="Arial Narrow" w:hAnsi="Arial Narrow"/>
            <w:color w:val="auto"/>
            <w:sz w:val="24"/>
            <w:szCs w:val="24"/>
          </w:rPr>
          <w:t>da Lei n.º 14.133, de 2021</w:t>
        </w:r>
      </w:hyperlink>
      <w:r w:rsidRPr="00EC74F3">
        <w:rPr>
          <w:rFonts w:ascii="Arial Narrow" w:hAnsi="Arial Narrow"/>
          <w:color w:val="auto"/>
          <w:sz w:val="24"/>
          <w:szCs w:val="24"/>
        </w:rPr>
        <w:t>).</w:t>
      </w:r>
    </w:p>
    <w:p w14:paraId="28CA1404" w14:textId="414FDF21" w:rsidR="007C3812" w:rsidRPr="00EC74F3" w:rsidRDefault="007C3812" w:rsidP="00EC74F3">
      <w:pPr>
        <w:pStyle w:val="Nivel2"/>
        <w:spacing w:before="0" w:after="0" w:line="240" w:lineRule="auto"/>
        <w:rPr>
          <w:rFonts w:ascii="Arial Narrow" w:hAnsi="Arial Narrow"/>
          <w:color w:val="auto"/>
          <w:sz w:val="24"/>
          <w:szCs w:val="24"/>
        </w:rPr>
      </w:pPr>
      <w:r w:rsidRPr="00EC74F3">
        <w:rPr>
          <w:rFonts w:ascii="Arial Narrow" w:hAnsi="Arial Narrow"/>
          <w:color w:val="auto"/>
          <w:sz w:val="24"/>
          <w:szCs w:val="24"/>
        </w:rPr>
        <w:t xml:space="preserve">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EC74F3">
        <w:rPr>
          <w:rFonts w:ascii="Arial Narrow" w:hAnsi="Arial Narrow"/>
          <w:color w:val="auto"/>
          <w:sz w:val="24"/>
          <w:szCs w:val="24"/>
        </w:rPr>
        <w:t>n.º</w:t>
      </w:r>
      <w:proofErr w:type="gramEnd"/>
      <w:r w:rsidRPr="00EC74F3">
        <w:rPr>
          <w:rFonts w:ascii="Arial Narrow" w:hAnsi="Arial Narrow"/>
          <w:color w:val="auto"/>
          <w:sz w:val="24"/>
          <w:szCs w:val="24"/>
        </w:rPr>
        <w:t xml:space="preserve"> 14.133, de 2021).</w:t>
      </w:r>
    </w:p>
    <w:p w14:paraId="2259FFB4" w14:textId="77777777" w:rsidR="00D85289" w:rsidRPr="00EC74F3" w:rsidRDefault="00D85289" w:rsidP="00EC74F3">
      <w:pPr>
        <w:pStyle w:val="Nivel2"/>
        <w:spacing w:before="0" w:after="0" w:line="240" w:lineRule="auto"/>
        <w:rPr>
          <w:rFonts w:ascii="Arial Narrow" w:hAnsi="Arial Narrow"/>
          <w:color w:val="auto"/>
          <w:sz w:val="24"/>
          <w:szCs w:val="24"/>
        </w:rPr>
      </w:pPr>
    </w:p>
    <w:p w14:paraId="67FFC2CE" w14:textId="61FF521A" w:rsidR="006D3716" w:rsidRPr="00EC74F3" w:rsidRDefault="006D3716" w:rsidP="00EC74F3">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color w:val="FFFFFF" w:themeColor="background1"/>
          <w:sz w:val="24"/>
          <w:szCs w:val="24"/>
        </w:rPr>
      </w:pPr>
      <w:bookmarkStart w:id="5" w:name="_Hlk158036457"/>
      <w:r w:rsidRPr="00EC74F3">
        <w:rPr>
          <w:rFonts w:ascii="Arial Narrow" w:hAnsi="Arial Narrow"/>
          <w:b/>
          <w:bCs/>
          <w:sz w:val="24"/>
          <w:szCs w:val="24"/>
        </w:rPr>
        <w:t xml:space="preserve"> CLÁUSULA </w:t>
      </w:r>
      <w:r w:rsidR="007C3812" w:rsidRPr="00EC74F3">
        <w:rPr>
          <w:rFonts w:ascii="Arial Narrow" w:hAnsi="Arial Narrow"/>
          <w:b/>
          <w:bCs/>
          <w:sz w:val="24"/>
          <w:szCs w:val="24"/>
        </w:rPr>
        <w:t xml:space="preserve">DÉCIMA TERCEIRA </w:t>
      </w:r>
      <w:r w:rsidRPr="00EC74F3">
        <w:rPr>
          <w:rFonts w:ascii="Arial Narrow" w:hAnsi="Arial Narrow"/>
          <w:b/>
          <w:bCs/>
          <w:sz w:val="24"/>
          <w:szCs w:val="24"/>
        </w:rPr>
        <w:t>– DA SUBCONTRATAÇÃO</w:t>
      </w:r>
    </w:p>
    <w:bookmarkEnd w:id="5"/>
    <w:p w14:paraId="59E14AF3" w14:textId="77777777" w:rsidR="006D3716" w:rsidRPr="00EC74F3" w:rsidRDefault="006D3716" w:rsidP="00EC74F3">
      <w:pPr>
        <w:pStyle w:val="PargrafodaLista"/>
        <w:keepNext/>
        <w:keepLines/>
        <w:numPr>
          <w:ilvl w:val="0"/>
          <w:numId w:val="9"/>
        </w:numPr>
        <w:tabs>
          <w:tab w:val="left" w:pos="567"/>
        </w:tabs>
        <w:spacing w:after="0" w:line="240" w:lineRule="auto"/>
        <w:contextualSpacing w:val="0"/>
        <w:jc w:val="both"/>
        <w:outlineLvl w:val="0"/>
        <w:rPr>
          <w:rFonts w:ascii="Arial Narrow" w:eastAsiaTheme="majorEastAsia" w:hAnsi="Arial Narrow" w:cs="Arial"/>
          <w:b/>
          <w:bCs/>
          <w:vanish/>
          <w:sz w:val="24"/>
          <w:szCs w:val="24"/>
        </w:rPr>
      </w:pPr>
    </w:p>
    <w:p w14:paraId="33053E9E" w14:textId="6C440FF8" w:rsidR="006D3716" w:rsidRPr="00EC74F3" w:rsidRDefault="007C3812" w:rsidP="00EC74F3">
      <w:pPr>
        <w:pStyle w:val="Nivel2"/>
        <w:spacing w:before="0" w:after="0" w:line="240" w:lineRule="auto"/>
        <w:rPr>
          <w:rFonts w:ascii="Arial Narrow" w:hAnsi="Arial Narrow"/>
          <w:iCs/>
          <w:color w:val="auto"/>
          <w:sz w:val="24"/>
          <w:szCs w:val="24"/>
        </w:rPr>
      </w:pPr>
      <w:r w:rsidRPr="00EC74F3">
        <w:rPr>
          <w:rFonts w:ascii="Arial Narrow" w:hAnsi="Arial Narrow"/>
          <w:iCs/>
          <w:color w:val="auto"/>
          <w:sz w:val="24"/>
          <w:szCs w:val="24"/>
        </w:rPr>
        <w:t>13</w:t>
      </w:r>
      <w:r w:rsidR="006D3716" w:rsidRPr="00EC74F3">
        <w:rPr>
          <w:rFonts w:ascii="Arial Narrow" w:hAnsi="Arial Narrow"/>
          <w:iCs/>
          <w:color w:val="auto"/>
          <w:sz w:val="24"/>
          <w:szCs w:val="24"/>
        </w:rPr>
        <w:t>.1. Não será admitida a subcontratação do objeto contratual.</w:t>
      </w:r>
    </w:p>
    <w:p w14:paraId="221A7534" w14:textId="77777777" w:rsidR="00D85289" w:rsidRPr="00EC74F3" w:rsidRDefault="00D85289" w:rsidP="00EC74F3">
      <w:pPr>
        <w:pStyle w:val="Nivel2"/>
        <w:spacing w:before="0" w:after="0" w:line="240" w:lineRule="auto"/>
        <w:rPr>
          <w:rFonts w:ascii="Arial Narrow" w:hAnsi="Arial Narrow"/>
          <w:iCs/>
          <w:color w:val="auto"/>
          <w:sz w:val="24"/>
          <w:szCs w:val="24"/>
        </w:rPr>
      </w:pPr>
    </w:p>
    <w:p w14:paraId="2941E1ED" w14:textId="77777777" w:rsidR="00D85450" w:rsidRPr="00EC74F3" w:rsidRDefault="00D85450" w:rsidP="00EC74F3">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sz w:val="24"/>
          <w:szCs w:val="24"/>
        </w:rPr>
      </w:pPr>
      <w:r w:rsidRPr="00EC74F3">
        <w:rPr>
          <w:rFonts w:ascii="Arial Narrow" w:hAnsi="Arial Narrow"/>
          <w:b/>
          <w:bCs/>
          <w:sz w:val="24"/>
          <w:szCs w:val="24"/>
        </w:rPr>
        <w:t>CLÁUSULA DÉCIMA QUARTA – DOS CASOS OMISSOS</w:t>
      </w:r>
      <w:r w:rsidRPr="00EC74F3">
        <w:rPr>
          <w:rFonts w:ascii="Arial Narrow" w:hAnsi="Arial Narrow"/>
          <w:sz w:val="24"/>
          <w:szCs w:val="24"/>
        </w:rPr>
        <w:t xml:space="preserve"> (</w:t>
      </w:r>
      <w:hyperlink r:id="rId48" w:anchor="art92" w:history="1">
        <w:r w:rsidRPr="00EC74F3">
          <w:rPr>
            <w:rStyle w:val="Hyperlink"/>
            <w:rFonts w:ascii="Arial Narrow" w:hAnsi="Arial Narrow"/>
            <w:sz w:val="24"/>
            <w:szCs w:val="24"/>
          </w:rPr>
          <w:t>art. 92, III</w:t>
        </w:r>
      </w:hyperlink>
      <w:r w:rsidRPr="00EC74F3">
        <w:rPr>
          <w:rFonts w:ascii="Arial Narrow" w:hAnsi="Arial Narrow"/>
          <w:sz w:val="24"/>
          <w:szCs w:val="24"/>
        </w:rPr>
        <w:t>)</w:t>
      </w:r>
    </w:p>
    <w:p w14:paraId="5F84F7A5"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 xml:space="preserve">14.1. Os casos omissos serão decididos pelo contratante, segundo as disposições contidas na Lei </w:t>
      </w:r>
      <w:hyperlink r:id="rId49" w:history="1">
        <w:r w:rsidRPr="00EC74F3">
          <w:rPr>
            <w:rStyle w:val="Hyperlink"/>
            <w:rFonts w:ascii="Arial Narrow" w:hAnsi="Arial Narrow"/>
            <w:sz w:val="24"/>
            <w:szCs w:val="24"/>
          </w:rPr>
          <w:t>nº 14.133, de 2021</w:t>
        </w:r>
      </w:hyperlink>
      <w:r w:rsidRPr="00EC74F3">
        <w:rPr>
          <w:rFonts w:ascii="Arial Narrow" w:hAnsi="Arial Narrow"/>
          <w:sz w:val="24"/>
          <w:szCs w:val="24"/>
        </w:rPr>
        <w:t xml:space="preserve">, e demais normas federais aplicáveis e, subsidiariamente, segundo as disposições contidas na </w:t>
      </w:r>
      <w:hyperlink r:id="rId50" w:history="1">
        <w:r w:rsidRPr="00EC74F3">
          <w:rPr>
            <w:rStyle w:val="Hyperlink"/>
            <w:rFonts w:ascii="Arial Narrow" w:hAnsi="Arial Narrow"/>
            <w:sz w:val="24"/>
            <w:szCs w:val="24"/>
          </w:rPr>
          <w:t>Lei nº 8.078, de 1990 – Código de Defesa do Consumidor</w:t>
        </w:r>
      </w:hyperlink>
      <w:r w:rsidRPr="00EC74F3">
        <w:rPr>
          <w:rFonts w:ascii="Arial Narrow" w:hAnsi="Arial Narrow"/>
          <w:sz w:val="24"/>
          <w:szCs w:val="24"/>
        </w:rPr>
        <w:t xml:space="preserve"> – e normas e princípios gerais dos contratos.</w:t>
      </w:r>
    </w:p>
    <w:p w14:paraId="1A867B5C" w14:textId="77777777" w:rsidR="00D85289" w:rsidRPr="00EC74F3" w:rsidRDefault="00D85289" w:rsidP="00EC74F3">
      <w:pPr>
        <w:pStyle w:val="Nivel2"/>
        <w:spacing w:before="0" w:after="0" w:line="240" w:lineRule="auto"/>
        <w:rPr>
          <w:rFonts w:ascii="Arial Narrow" w:hAnsi="Arial Narrow"/>
          <w:sz w:val="24"/>
          <w:szCs w:val="24"/>
        </w:rPr>
      </w:pPr>
    </w:p>
    <w:p w14:paraId="0B1D57C6" w14:textId="77777777" w:rsidR="00D85450" w:rsidRPr="00EC74F3" w:rsidRDefault="00D85450" w:rsidP="00EC74F3">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sz w:val="24"/>
          <w:szCs w:val="24"/>
        </w:rPr>
      </w:pPr>
      <w:r w:rsidRPr="00EC74F3">
        <w:rPr>
          <w:rFonts w:ascii="Arial Narrow" w:hAnsi="Arial Narrow"/>
          <w:b/>
          <w:bCs/>
          <w:sz w:val="24"/>
          <w:szCs w:val="24"/>
        </w:rPr>
        <w:t>CLÁUSULA DÉCIMA QUINTA – DAS ALTERAÇÕES</w:t>
      </w:r>
    </w:p>
    <w:p w14:paraId="7FBD10CE"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 xml:space="preserve">15.1. Eventuais alterações contratuais reger-se-ão pela disciplina dos </w:t>
      </w:r>
      <w:hyperlink r:id="rId51" w:anchor="art124" w:history="1">
        <w:proofErr w:type="spellStart"/>
        <w:r w:rsidRPr="00EC74F3">
          <w:rPr>
            <w:rStyle w:val="Hyperlink"/>
            <w:rFonts w:ascii="Arial Narrow" w:hAnsi="Arial Narrow"/>
            <w:sz w:val="24"/>
            <w:szCs w:val="24"/>
          </w:rPr>
          <w:t>arts</w:t>
        </w:r>
        <w:proofErr w:type="spellEnd"/>
        <w:r w:rsidRPr="00EC74F3">
          <w:rPr>
            <w:rStyle w:val="Hyperlink"/>
            <w:rFonts w:ascii="Arial Narrow" w:hAnsi="Arial Narrow"/>
            <w:sz w:val="24"/>
            <w:szCs w:val="24"/>
          </w:rPr>
          <w:t>. 124 e seguintes da Lei nº 14.133, de 2021</w:t>
        </w:r>
      </w:hyperlink>
      <w:r w:rsidRPr="00EC74F3">
        <w:rPr>
          <w:rFonts w:ascii="Arial Narrow" w:hAnsi="Arial Narrow"/>
          <w:sz w:val="24"/>
          <w:szCs w:val="24"/>
        </w:rPr>
        <w:t>.</w:t>
      </w:r>
    </w:p>
    <w:p w14:paraId="133AB2CA"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15.2. O contratado é obrigado a aceitar, nas mesmas condições contratuais, os acréscimos ou supressões que se fizerem necessários, até o limite de 25% (vinte e cinco por cento) do valor inicial atualizado do contrato.</w:t>
      </w:r>
    </w:p>
    <w:p w14:paraId="4DE99DEA" w14:textId="77777777" w:rsidR="00D85450" w:rsidRPr="00EC74F3" w:rsidRDefault="00D85450" w:rsidP="00EC74F3">
      <w:pPr>
        <w:pStyle w:val="Nivel2"/>
        <w:spacing w:before="0" w:after="0" w:line="240" w:lineRule="auto"/>
        <w:rPr>
          <w:rFonts w:ascii="Arial Narrow" w:hAnsi="Arial Narrow"/>
          <w:sz w:val="24"/>
          <w:szCs w:val="24"/>
        </w:rPr>
      </w:pPr>
      <w:r w:rsidRPr="00EC74F3">
        <w:rPr>
          <w:rFonts w:ascii="Arial Narrow" w:hAnsi="Arial Narrow"/>
          <w:sz w:val="24"/>
          <w:szCs w:val="24"/>
        </w:rPr>
        <w:t xml:space="preserve">15.3. Registros que não caracterizam alteração do contrato podem ser realizados por simples apostila, dispensada a celebração de termo aditivo, na forma do </w:t>
      </w:r>
      <w:hyperlink r:id="rId52" w:anchor="art136" w:history="1">
        <w:r w:rsidRPr="00EC74F3">
          <w:rPr>
            <w:rStyle w:val="Hyperlink"/>
            <w:rFonts w:ascii="Arial Narrow" w:hAnsi="Arial Narrow"/>
            <w:sz w:val="24"/>
            <w:szCs w:val="24"/>
          </w:rPr>
          <w:t>art. 136 da Lei nº 14.133, de 2021</w:t>
        </w:r>
      </w:hyperlink>
      <w:r w:rsidRPr="00EC74F3">
        <w:rPr>
          <w:rFonts w:ascii="Arial Narrow" w:hAnsi="Arial Narrow"/>
          <w:sz w:val="24"/>
          <w:szCs w:val="24"/>
        </w:rPr>
        <w:t>.</w:t>
      </w:r>
    </w:p>
    <w:p w14:paraId="46DD82B9" w14:textId="77777777" w:rsidR="00D85289" w:rsidRPr="00EC74F3" w:rsidRDefault="00D85289" w:rsidP="00EC74F3">
      <w:pPr>
        <w:pStyle w:val="Nivel2"/>
        <w:spacing w:before="0" w:after="0" w:line="240" w:lineRule="auto"/>
        <w:rPr>
          <w:rFonts w:ascii="Arial Narrow" w:hAnsi="Arial Narrow"/>
          <w:sz w:val="24"/>
          <w:szCs w:val="24"/>
        </w:rPr>
      </w:pPr>
    </w:p>
    <w:p w14:paraId="165BEC22" w14:textId="79C4A50B" w:rsidR="00D85450" w:rsidRPr="00EC74F3" w:rsidRDefault="00D85450" w:rsidP="00EC74F3">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sz w:val="24"/>
          <w:szCs w:val="24"/>
        </w:rPr>
      </w:pPr>
      <w:r w:rsidRPr="00EC74F3">
        <w:rPr>
          <w:rFonts w:ascii="Arial Narrow" w:hAnsi="Arial Narrow"/>
          <w:b/>
          <w:bCs/>
          <w:sz w:val="24"/>
          <w:szCs w:val="24"/>
        </w:rPr>
        <w:t>CLÁUSULA DÉCIMA SEXTA – DA PUBLICAÇÃO</w:t>
      </w:r>
    </w:p>
    <w:p w14:paraId="5F7E8AD3" w14:textId="6C677A2D" w:rsidR="00D85450" w:rsidRPr="00EC74F3" w:rsidRDefault="00D85450" w:rsidP="00EC74F3">
      <w:pPr>
        <w:pStyle w:val="Nivel2"/>
        <w:spacing w:before="0" w:after="0" w:line="240" w:lineRule="auto"/>
        <w:rPr>
          <w:rFonts w:ascii="Arial Narrow" w:hAnsi="Arial Narrow"/>
          <w:color w:val="auto"/>
          <w:sz w:val="24"/>
          <w:szCs w:val="24"/>
        </w:rPr>
      </w:pPr>
      <w:r w:rsidRPr="00EC74F3">
        <w:rPr>
          <w:rFonts w:ascii="Arial Narrow" w:hAnsi="Arial Narrow"/>
          <w:color w:val="auto"/>
          <w:sz w:val="24"/>
          <w:szCs w:val="24"/>
        </w:rPr>
        <w:t xml:space="preserve">16.1. Incumbirá ao contratante divulgar o presente instrumento no sítio eletrônico oficial, no prazo de até </w:t>
      </w:r>
      <w:r w:rsidR="00C12A0C" w:rsidRPr="00EC74F3">
        <w:rPr>
          <w:rFonts w:ascii="Arial Narrow" w:hAnsi="Arial Narrow"/>
          <w:color w:val="auto"/>
          <w:sz w:val="24"/>
          <w:szCs w:val="24"/>
        </w:rPr>
        <w:t>10</w:t>
      </w:r>
      <w:r w:rsidRPr="00EC74F3">
        <w:rPr>
          <w:rFonts w:ascii="Arial Narrow" w:hAnsi="Arial Narrow"/>
          <w:color w:val="auto"/>
          <w:sz w:val="24"/>
          <w:szCs w:val="24"/>
        </w:rPr>
        <w:t xml:space="preserve"> (</w:t>
      </w:r>
      <w:r w:rsidR="00C12A0C" w:rsidRPr="00EC74F3">
        <w:rPr>
          <w:rFonts w:ascii="Arial Narrow" w:hAnsi="Arial Narrow"/>
          <w:color w:val="auto"/>
          <w:sz w:val="24"/>
          <w:szCs w:val="24"/>
        </w:rPr>
        <w:t>dez</w:t>
      </w:r>
      <w:r w:rsidRPr="00EC74F3">
        <w:rPr>
          <w:rFonts w:ascii="Arial Narrow" w:hAnsi="Arial Narrow"/>
          <w:color w:val="auto"/>
          <w:sz w:val="24"/>
          <w:szCs w:val="24"/>
        </w:rPr>
        <w:t xml:space="preserve">) dias úteis, contado da data de sua assinatura </w:t>
      </w:r>
      <w:r w:rsidRPr="00EC74F3">
        <w:rPr>
          <w:rFonts w:ascii="Arial Narrow" w:hAnsi="Arial Narrow"/>
          <w:iCs/>
          <w:color w:val="auto"/>
          <w:sz w:val="24"/>
          <w:szCs w:val="24"/>
        </w:rPr>
        <w:t xml:space="preserve">e no Portal Nacional de Contratações Públicas (PNCP) quando adotado, </w:t>
      </w:r>
      <w:r w:rsidRPr="00EC74F3">
        <w:rPr>
          <w:rFonts w:ascii="Arial Narrow" w:hAnsi="Arial Narrow"/>
          <w:color w:val="auto"/>
          <w:sz w:val="24"/>
          <w:szCs w:val="24"/>
        </w:rPr>
        <w:t>sob condição indispensável para sua eficácia.</w:t>
      </w:r>
    </w:p>
    <w:p w14:paraId="07FCA151" w14:textId="77777777" w:rsidR="00D85289" w:rsidRPr="00EC74F3" w:rsidRDefault="00D85289" w:rsidP="00EC74F3">
      <w:pPr>
        <w:pStyle w:val="Nivel2"/>
        <w:spacing w:before="0" w:after="0" w:line="240" w:lineRule="auto"/>
        <w:rPr>
          <w:rFonts w:ascii="Arial Narrow" w:hAnsi="Arial Narrow"/>
          <w:sz w:val="24"/>
          <w:szCs w:val="24"/>
        </w:rPr>
      </w:pPr>
    </w:p>
    <w:p w14:paraId="14A09C84" w14:textId="77777777" w:rsidR="00D85450" w:rsidRPr="00EC74F3" w:rsidRDefault="00D85450" w:rsidP="00EC74F3">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sz w:val="24"/>
          <w:szCs w:val="24"/>
        </w:rPr>
      </w:pPr>
      <w:bookmarkStart w:id="6" w:name="art94i"/>
      <w:bookmarkStart w:id="7" w:name="art94§2"/>
      <w:bookmarkEnd w:id="6"/>
      <w:bookmarkEnd w:id="7"/>
      <w:r w:rsidRPr="00EC74F3">
        <w:rPr>
          <w:rFonts w:ascii="Arial Narrow" w:hAnsi="Arial Narrow"/>
          <w:b/>
          <w:bCs/>
          <w:sz w:val="24"/>
          <w:szCs w:val="24"/>
        </w:rPr>
        <w:t>CLÁUSULA DÉCIMA SÉTIMA – DO FORO</w:t>
      </w:r>
      <w:r w:rsidRPr="00EC74F3">
        <w:rPr>
          <w:rFonts w:ascii="Arial Narrow" w:hAnsi="Arial Narrow"/>
          <w:sz w:val="24"/>
          <w:szCs w:val="24"/>
        </w:rPr>
        <w:t xml:space="preserve"> (</w:t>
      </w:r>
      <w:hyperlink r:id="rId53" w:anchor="art92§1" w:history="1">
        <w:r w:rsidRPr="00EC74F3">
          <w:rPr>
            <w:rStyle w:val="Hyperlink"/>
            <w:rFonts w:ascii="Arial Narrow" w:hAnsi="Arial Narrow"/>
            <w:sz w:val="24"/>
            <w:szCs w:val="24"/>
          </w:rPr>
          <w:t>art. 92, §1º</w:t>
        </w:r>
      </w:hyperlink>
      <w:r w:rsidRPr="00EC74F3">
        <w:rPr>
          <w:rFonts w:ascii="Arial Narrow" w:hAnsi="Arial Narrow"/>
          <w:sz w:val="24"/>
          <w:szCs w:val="24"/>
        </w:rPr>
        <w:t>)</w:t>
      </w:r>
    </w:p>
    <w:p w14:paraId="5CA92C59" w14:textId="77777777" w:rsidR="007F4413" w:rsidRPr="00EC74F3" w:rsidRDefault="007F4413" w:rsidP="00EC74F3">
      <w:pPr>
        <w:spacing w:after="0" w:line="240" w:lineRule="auto"/>
        <w:jc w:val="both"/>
        <w:rPr>
          <w:rFonts w:ascii="Arial Narrow" w:eastAsia="Times New Roman" w:hAnsi="Arial Narrow" w:cs="Arial"/>
          <w:color w:val="000000"/>
          <w:sz w:val="24"/>
          <w:szCs w:val="24"/>
          <w:lang w:eastAsia="pt-BR"/>
        </w:rPr>
      </w:pPr>
      <w:r w:rsidRPr="00EC74F3">
        <w:rPr>
          <w:rFonts w:ascii="Arial Narrow" w:eastAsia="Times New Roman" w:hAnsi="Arial Narrow" w:cs="Arial"/>
          <w:color w:val="000000"/>
          <w:sz w:val="24"/>
          <w:szCs w:val="24"/>
        </w:rPr>
        <w:t>17.1. Fica eleito o Foro da Comarca de Eugenópolis/MG</w:t>
      </w:r>
      <w:r w:rsidRPr="00EC74F3">
        <w:rPr>
          <w:rFonts w:ascii="Arial Narrow" w:eastAsia="Times New Roman" w:hAnsi="Arial Narrow" w:cs="Arial"/>
          <w:color w:val="000000"/>
          <w:sz w:val="24"/>
          <w:szCs w:val="24"/>
          <w:lang w:eastAsia="pt-BR"/>
        </w:rPr>
        <w:t xml:space="preserve"> para dirimir os litígios que decorrerem da execução deste Termo de Contrato que não puderem ser compostos pela conciliação, conforme </w:t>
      </w:r>
      <w:hyperlink r:id="rId54" w:anchor="art92§1" w:history="1">
        <w:r w:rsidRPr="00EC74F3">
          <w:rPr>
            <w:rFonts w:ascii="Arial Narrow" w:eastAsia="Times New Roman" w:hAnsi="Arial Narrow" w:cs="Arial"/>
            <w:color w:val="0000FF"/>
            <w:sz w:val="24"/>
            <w:szCs w:val="24"/>
            <w:u w:val="single"/>
            <w:lang w:eastAsia="pt-BR"/>
          </w:rPr>
          <w:t>art. 92, §1º, da Lei nº 14.133/21</w:t>
        </w:r>
      </w:hyperlink>
      <w:r w:rsidRPr="00EC74F3">
        <w:rPr>
          <w:rFonts w:ascii="Arial Narrow" w:eastAsia="Times New Roman" w:hAnsi="Arial Narrow" w:cs="Arial"/>
          <w:color w:val="000000"/>
          <w:sz w:val="24"/>
          <w:szCs w:val="24"/>
          <w:lang w:eastAsia="pt-BR"/>
        </w:rPr>
        <w:t>.</w:t>
      </w:r>
    </w:p>
    <w:p w14:paraId="756C0AD9" w14:textId="77777777" w:rsidR="00D85450" w:rsidRPr="00EC74F3" w:rsidRDefault="00D85450" w:rsidP="00EC74F3">
      <w:pPr>
        <w:pStyle w:val="Nivel2"/>
        <w:spacing w:before="0" w:after="0" w:line="240" w:lineRule="auto"/>
        <w:ind w:firstLine="567"/>
        <w:jc w:val="right"/>
        <w:rPr>
          <w:rFonts w:ascii="Arial Narrow" w:hAnsi="Arial Narrow"/>
          <w:iCs/>
          <w:color w:val="FF0000"/>
          <w:sz w:val="24"/>
          <w:szCs w:val="24"/>
        </w:rPr>
      </w:pPr>
    </w:p>
    <w:p w14:paraId="4CE92589" w14:textId="77777777" w:rsidR="00D85450" w:rsidRPr="00EC74F3" w:rsidRDefault="00D85450" w:rsidP="00EC74F3">
      <w:pPr>
        <w:pStyle w:val="Nivel2"/>
        <w:spacing w:before="0" w:after="0" w:line="240" w:lineRule="auto"/>
        <w:ind w:firstLine="567"/>
        <w:jc w:val="right"/>
        <w:rPr>
          <w:rFonts w:ascii="Arial Narrow" w:hAnsi="Arial Narrow"/>
          <w:iCs/>
          <w:color w:val="auto"/>
          <w:sz w:val="24"/>
          <w:szCs w:val="24"/>
        </w:rPr>
      </w:pPr>
      <w:r w:rsidRPr="00EC74F3">
        <w:rPr>
          <w:rFonts w:ascii="Arial Narrow" w:hAnsi="Arial Narrow"/>
          <w:iCs/>
          <w:color w:val="auto"/>
          <w:sz w:val="24"/>
          <w:szCs w:val="24"/>
        </w:rPr>
        <w:t>[Local], [dia] de [mês] de [ano].</w:t>
      </w:r>
    </w:p>
    <w:p w14:paraId="2751D89B" w14:textId="77777777" w:rsidR="00D85450" w:rsidRPr="00EC74F3" w:rsidRDefault="00D85450" w:rsidP="00EC74F3">
      <w:pPr>
        <w:pStyle w:val="Nivel2"/>
        <w:spacing w:before="0" w:after="0" w:line="240" w:lineRule="auto"/>
        <w:ind w:firstLine="567"/>
        <w:rPr>
          <w:rFonts w:ascii="Arial Narrow" w:hAnsi="Arial Narrow"/>
          <w:iCs/>
          <w:color w:val="auto"/>
          <w:sz w:val="24"/>
          <w:szCs w:val="24"/>
        </w:rPr>
      </w:pPr>
    </w:p>
    <w:p w14:paraId="09EF7200" w14:textId="77777777" w:rsidR="00D85450" w:rsidRPr="00EC74F3" w:rsidRDefault="00D85450" w:rsidP="00EC74F3">
      <w:pPr>
        <w:spacing w:after="0" w:line="240" w:lineRule="auto"/>
        <w:ind w:firstLine="567"/>
        <w:jc w:val="center"/>
        <w:rPr>
          <w:rFonts w:ascii="Arial Narrow" w:hAnsi="Arial Narrow" w:cs="Arial"/>
          <w:bCs/>
          <w:sz w:val="24"/>
          <w:szCs w:val="24"/>
        </w:rPr>
      </w:pPr>
      <w:r w:rsidRPr="00EC74F3">
        <w:rPr>
          <w:rFonts w:ascii="Arial Narrow" w:hAnsi="Arial Narrow" w:cs="Arial"/>
          <w:bCs/>
          <w:sz w:val="24"/>
          <w:szCs w:val="24"/>
        </w:rPr>
        <w:t>_________________________</w:t>
      </w:r>
    </w:p>
    <w:p w14:paraId="41F52C9D" w14:textId="77777777" w:rsidR="00D85450" w:rsidRPr="00EC74F3" w:rsidRDefault="00D85450" w:rsidP="00EC74F3">
      <w:pPr>
        <w:spacing w:after="0" w:line="240" w:lineRule="auto"/>
        <w:ind w:firstLine="567"/>
        <w:jc w:val="center"/>
        <w:rPr>
          <w:rFonts w:ascii="Arial Narrow" w:hAnsi="Arial Narrow" w:cs="Arial"/>
          <w:bCs/>
          <w:sz w:val="24"/>
          <w:szCs w:val="24"/>
        </w:rPr>
      </w:pPr>
      <w:r w:rsidRPr="00EC74F3">
        <w:rPr>
          <w:rFonts w:ascii="Arial Narrow" w:hAnsi="Arial Narrow" w:cs="Arial"/>
          <w:bCs/>
          <w:sz w:val="24"/>
          <w:szCs w:val="24"/>
        </w:rPr>
        <w:t>Representante legal do CONTRATANTE</w:t>
      </w:r>
    </w:p>
    <w:p w14:paraId="75BD48DE" w14:textId="77777777" w:rsidR="00D85450" w:rsidRPr="00EC74F3" w:rsidRDefault="00D85450" w:rsidP="00EC74F3">
      <w:pPr>
        <w:spacing w:after="0" w:line="240" w:lineRule="auto"/>
        <w:ind w:firstLine="567"/>
        <w:jc w:val="center"/>
        <w:rPr>
          <w:rFonts w:ascii="Arial Narrow" w:hAnsi="Arial Narrow" w:cs="Arial"/>
          <w:sz w:val="24"/>
          <w:szCs w:val="24"/>
        </w:rPr>
      </w:pPr>
    </w:p>
    <w:p w14:paraId="79A15193" w14:textId="77777777" w:rsidR="00D85450" w:rsidRPr="00EC74F3" w:rsidRDefault="00D85450" w:rsidP="00EC74F3">
      <w:pPr>
        <w:spacing w:after="0" w:line="240" w:lineRule="auto"/>
        <w:ind w:firstLine="567"/>
        <w:jc w:val="center"/>
        <w:rPr>
          <w:rFonts w:ascii="Arial Narrow" w:hAnsi="Arial Narrow" w:cs="Arial"/>
          <w:sz w:val="24"/>
          <w:szCs w:val="24"/>
        </w:rPr>
      </w:pPr>
      <w:r w:rsidRPr="00EC74F3">
        <w:rPr>
          <w:rFonts w:ascii="Arial Narrow" w:hAnsi="Arial Narrow" w:cs="Arial"/>
          <w:sz w:val="24"/>
          <w:szCs w:val="24"/>
        </w:rPr>
        <w:t>_________________________</w:t>
      </w:r>
    </w:p>
    <w:p w14:paraId="3CC36804" w14:textId="77777777" w:rsidR="00D85450" w:rsidRPr="00EC74F3" w:rsidRDefault="00D85450" w:rsidP="00EC74F3">
      <w:pPr>
        <w:spacing w:after="0" w:line="240" w:lineRule="auto"/>
        <w:ind w:firstLine="567"/>
        <w:jc w:val="center"/>
        <w:rPr>
          <w:rFonts w:ascii="Arial Narrow" w:hAnsi="Arial Narrow" w:cs="Arial"/>
          <w:sz w:val="24"/>
          <w:szCs w:val="24"/>
        </w:rPr>
      </w:pPr>
      <w:r w:rsidRPr="00EC74F3">
        <w:rPr>
          <w:rFonts w:ascii="Arial Narrow" w:hAnsi="Arial Narrow" w:cs="Arial"/>
          <w:bCs/>
          <w:sz w:val="24"/>
          <w:szCs w:val="24"/>
        </w:rPr>
        <w:t>Representante</w:t>
      </w:r>
      <w:r w:rsidRPr="00EC74F3">
        <w:rPr>
          <w:rFonts w:ascii="Arial Narrow" w:hAnsi="Arial Narrow" w:cs="Arial"/>
          <w:sz w:val="24"/>
          <w:szCs w:val="24"/>
        </w:rPr>
        <w:t xml:space="preserve"> legal do CONTRATADO</w:t>
      </w:r>
    </w:p>
    <w:p w14:paraId="2F7A45C9" w14:textId="77777777" w:rsidR="00D85450" w:rsidRPr="00EC74F3" w:rsidRDefault="00D85450" w:rsidP="00EC74F3">
      <w:pPr>
        <w:spacing w:after="0" w:line="240" w:lineRule="auto"/>
        <w:ind w:firstLine="567"/>
        <w:jc w:val="both"/>
        <w:rPr>
          <w:rFonts w:ascii="Arial Narrow" w:hAnsi="Arial Narrow" w:cs="Arial"/>
          <w:iCs/>
          <w:sz w:val="24"/>
          <w:szCs w:val="24"/>
        </w:rPr>
      </w:pPr>
    </w:p>
    <w:p w14:paraId="00D3EBD1" w14:textId="77777777" w:rsidR="00D85450" w:rsidRPr="00EC74F3" w:rsidRDefault="00D85450" w:rsidP="00EC74F3">
      <w:pPr>
        <w:spacing w:after="0" w:line="240" w:lineRule="auto"/>
        <w:ind w:firstLine="567"/>
        <w:jc w:val="both"/>
        <w:rPr>
          <w:rFonts w:ascii="Arial Narrow" w:hAnsi="Arial Narrow" w:cs="Arial"/>
          <w:iCs/>
          <w:sz w:val="24"/>
          <w:szCs w:val="24"/>
        </w:rPr>
      </w:pPr>
      <w:r w:rsidRPr="00EC74F3">
        <w:rPr>
          <w:rFonts w:ascii="Arial Narrow" w:hAnsi="Arial Narrow" w:cs="Arial"/>
          <w:iCs/>
          <w:sz w:val="24"/>
          <w:szCs w:val="24"/>
        </w:rPr>
        <w:t>TESTEMUNHAS:</w:t>
      </w:r>
    </w:p>
    <w:p w14:paraId="5D0A6274" w14:textId="77777777" w:rsidR="00D85450" w:rsidRPr="00EC74F3" w:rsidRDefault="00D85450" w:rsidP="00EC74F3">
      <w:pPr>
        <w:spacing w:after="0" w:line="240" w:lineRule="auto"/>
        <w:ind w:firstLine="567"/>
        <w:rPr>
          <w:rFonts w:ascii="Arial Narrow" w:hAnsi="Arial Narrow" w:cs="Arial"/>
          <w:iCs/>
          <w:sz w:val="24"/>
          <w:szCs w:val="24"/>
        </w:rPr>
      </w:pPr>
    </w:p>
    <w:p w14:paraId="726FD873" w14:textId="77777777" w:rsidR="00D85450" w:rsidRPr="00EC74F3" w:rsidRDefault="00D85450" w:rsidP="00EC74F3">
      <w:pPr>
        <w:spacing w:after="0" w:line="240" w:lineRule="auto"/>
        <w:ind w:firstLine="567"/>
        <w:rPr>
          <w:rFonts w:ascii="Arial Narrow" w:hAnsi="Arial Narrow" w:cs="Arial"/>
          <w:iCs/>
          <w:sz w:val="24"/>
          <w:szCs w:val="24"/>
        </w:rPr>
      </w:pPr>
      <w:r w:rsidRPr="00EC74F3">
        <w:rPr>
          <w:rFonts w:ascii="Arial Narrow" w:hAnsi="Arial Narrow" w:cs="Arial"/>
          <w:iCs/>
          <w:sz w:val="24"/>
          <w:szCs w:val="24"/>
        </w:rPr>
        <w:t>1-</w:t>
      </w:r>
    </w:p>
    <w:p w14:paraId="47CFB70D" w14:textId="77777777" w:rsidR="00D85450" w:rsidRPr="00EC74F3" w:rsidRDefault="00D85450" w:rsidP="00EC74F3">
      <w:pPr>
        <w:spacing w:after="0" w:line="240" w:lineRule="auto"/>
        <w:ind w:firstLine="567"/>
        <w:rPr>
          <w:rFonts w:ascii="Arial Narrow" w:hAnsi="Arial Narrow" w:cs="Arial"/>
          <w:iCs/>
          <w:sz w:val="24"/>
          <w:szCs w:val="24"/>
        </w:rPr>
      </w:pPr>
    </w:p>
    <w:p w14:paraId="06AE508F" w14:textId="77777777" w:rsidR="00D85450" w:rsidRPr="00EC74F3" w:rsidRDefault="00D85450" w:rsidP="00EC74F3">
      <w:pPr>
        <w:spacing w:after="0" w:line="240" w:lineRule="auto"/>
        <w:ind w:firstLine="567"/>
        <w:rPr>
          <w:rFonts w:ascii="Arial Narrow" w:hAnsi="Arial Narrow" w:cs="Arial"/>
          <w:sz w:val="24"/>
          <w:szCs w:val="24"/>
        </w:rPr>
      </w:pPr>
      <w:r w:rsidRPr="00EC74F3">
        <w:rPr>
          <w:rFonts w:ascii="Arial Narrow" w:hAnsi="Arial Narrow" w:cs="Arial"/>
          <w:iCs/>
          <w:sz w:val="24"/>
          <w:szCs w:val="24"/>
        </w:rPr>
        <w:t xml:space="preserve">2- </w:t>
      </w:r>
    </w:p>
    <w:sectPr w:rsidR="00D85450" w:rsidRPr="00EC74F3" w:rsidSect="00C12A0C">
      <w:headerReference w:type="default" r:id="rId55"/>
      <w:footerReference w:type="default" r:id="rId56"/>
      <w:pgSz w:w="11906" w:h="16838"/>
      <w:pgMar w:top="2410" w:right="707" w:bottom="851" w:left="1440" w:header="708" w:footer="39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CDD17" w14:textId="77777777" w:rsidR="00E35B64" w:rsidRDefault="00E35B64" w:rsidP="00D85450">
      <w:pPr>
        <w:spacing w:after="0" w:line="240" w:lineRule="auto"/>
      </w:pPr>
      <w:r>
        <w:separator/>
      </w:r>
    </w:p>
  </w:endnote>
  <w:endnote w:type="continuationSeparator" w:id="0">
    <w:p w14:paraId="5255FEF9" w14:textId="77777777" w:rsidR="00E35B64" w:rsidRDefault="00E35B64" w:rsidP="00D854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BB39E" w14:textId="77777777" w:rsidR="003352D0" w:rsidRDefault="00850012" w:rsidP="00850012">
    <w:pPr>
      <w:pBdr>
        <w:top w:val="single" w:sz="4" w:space="1" w:color="auto"/>
      </w:pBdr>
      <w:spacing w:after="0" w:line="240" w:lineRule="auto"/>
      <w:ind w:right="5624"/>
      <w:rPr>
        <w:rFonts w:ascii="Calibri Light" w:eastAsia="Times New Roman" w:hAnsi="Calibri Light" w:cs="Times New Roman"/>
        <w:sz w:val="16"/>
        <w:szCs w:val="16"/>
        <w:lang w:eastAsia="pt-BR"/>
      </w:rPr>
    </w:pPr>
    <w:r w:rsidRPr="00850012">
      <w:rPr>
        <w:rFonts w:ascii="Calibri Light" w:eastAsia="Times New Roman" w:hAnsi="Calibri Light" w:cs="Times New Roman"/>
        <w:sz w:val="16"/>
        <w:szCs w:val="16"/>
        <w:lang w:eastAsia="pt-BR"/>
      </w:rPr>
      <w:t xml:space="preserve">Praça Ângelo Rafael Barbuto, nº 58, Bairro Centro, </w:t>
    </w:r>
  </w:p>
  <w:p w14:paraId="01F888C4" w14:textId="77167881" w:rsidR="00850012" w:rsidRPr="00850012" w:rsidRDefault="00850012" w:rsidP="00850012">
    <w:pPr>
      <w:pBdr>
        <w:top w:val="single" w:sz="4" w:space="1" w:color="auto"/>
      </w:pBdr>
      <w:spacing w:after="0" w:line="240" w:lineRule="auto"/>
      <w:ind w:right="5624"/>
      <w:rPr>
        <w:rFonts w:ascii="Calibri Light" w:eastAsia="Times New Roman" w:hAnsi="Calibri Light" w:cs="Times New Roman"/>
        <w:sz w:val="16"/>
        <w:szCs w:val="16"/>
        <w:lang w:eastAsia="pt-BR"/>
      </w:rPr>
    </w:pPr>
    <w:r w:rsidRPr="00850012">
      <w:rPr>
        <w:rFonts w:ascii="Calibri Light" w:eastAsia="Times New Roman" w:hAnsi="Calibri Light" w:cs="Times New Roman"/>
        <w:sz w:val="16"/>
        <w:szCs w:val="16"/>
        <w:lang w:eastAsia="pt-BR"/>
      </w:rPr>
      <w:t xml:space="preserve">CEP 36.855-000, Eugenópolis – MG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B31DB" w14:textId="77777777" w:rsidR="00E35B64" w:rsidRDefault="00E35B64" w:rsidP="00D85450">
      <w:pPr>
        <w:spacing w:after="0" w:line="240" w:lineRule="auto"/>
      </w:pPr>
      <w:r>
        <w:separator/>
      </w:r>
    </w:p>
  </w:footnote>
  <w:footnote w:type="continuationSeparator" w:id="0">
    <w:p w14:paraId="3C460DF1" w14:textId="77777777" w:rsidR="00E35B64" w:rsidRDefault="00E35B64" w:rsidP="00D854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74367" w14:textId="04301566" w:rsidR="00850012" w:rsidRPr="00850012" w:rsidRDefault="00850012" w:rsidP="00850012">
    <w:pPr>
      <w:spacing w:after="0" w:line="240" w:lineRule="auto"/>
      <w:jc w:val="center"/>
      <w:rPr>
        <w:rFonts w:ascii="Times New Roman" w:eastAsia="Times New Roman" w:hAnsi="Times New Roman" w:cs="Times New Roman"/>
        <w:sz w:val="28"/>
        <w:szCs w:val="28"/>
        <w:lang w:eastAsia="pt-BR"/>
      </w:rPr>
    </w:pPr>
    <w:r>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1C06924D" wp14:editId="71B692F1">
          <wp:simplePos x="0" y="0"/>
          <wp:positionH relativeFrom="column">
            <wp:align>center</wp:align>
          </wp:positionH>
          <wp:positionV relativeFrom="paragraph">
            <wp:posOffset>-107950</wp:posOffset>
          </wp:positionV>
          <wp:extent cx="565150" cy="704215"/>
          <wp:effectExtent l="0" t="0" r="6350" b="635"/>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pic:spPr>
              </pic:pic>
            </a:graphicData>
          </a:graphic>
          <wp14:sizeRelH relativeFrom="page">
            <wp14:pctWidth>0</wp14:pctWidth>
          </wp14:sizeRelH>
          <wp14:sizeRelV relativeFrom="page">
            <wp14:pctHeight>0</wp14:pctHeight>
          </wp14:sizeRelV>
        </wp:anchor>
      </w:drawing>
    </w:r>
  </w:p>
  <w:p w14:paraId="54519F6F" w14:textId="77777777" w:rsidR="00850012" w:rsidRPr="00850012" w:rsidRDefault="00850012" w:rsidP="00850012">
    <w:pPr>
      <w:spacing w:after="0" w:line="240" w:lineRule="auto"/>
      <w:jc w:val="center"/>
      <w:rPr>
        <w:rFonts w:ascii="Times New Roman" w:eastAsia="Times New Roman" w:hAnsi="Times New Roman" w:cs="Times New Roman"/>
        <w:sz w:val="28"/>
        <w:szCs w:val="28"/>
        <w:lang w:eastAsia="pt-BR"/>
      </w:rPr>
    </w:pPr>
  </w:p>
  <w:p w14:paraId="5A5E3712" w14:textId="77777777" w:rsidR="00850012" w:rsidRPr="00850012" w:rsidRDefault="00850012" w:rsidP="00850012">
    <w:pPr>
      <w:spacing w:after="0" w:line="240" w:lineRule="auto"/>
      <w:jc w:val="center"/>
      <w:rPr>
        <w:rFonts w:ascii="Times New Roman" w:eastAsia="Times New Roman" w:hAnsi="Times New Roman" w:cs="Times New Roman"/>
        <w:sz w:val="28"/>
        <w:szCs w:val="28"/>
        <w:lang w:eastAsia="pt-BR"/>
      </w:rPr>
    </w:pPr>
  </w:p>
  <w:p w14:paraId="6B738DE5" w14:textId="77777777" w:rsidR="00850012" w:rsidRPr="00850012" w:rsidRDefault="00850012" w:rsidP="00850012">
    <w:pPr>
      <w:spacing w:after="0" w:line="240" w:lineRule="auto"/>
      <w:jc w:val="center"/>
      <w:rPr>
        <w:rFonts w:ascii="Georgia" w:eastAsia="Times New Roman" w:hAnsi="Georgia" w:cs="Times New Roman"/>
        <w:sz w:val="28"/>
        <w:szCs w:val="28"/>
        <w:lang w:eastAsia="pt-BR"/>
      </w:rPr>
    </w:pPr>
    <w:r w:rsidRPr="00850012">
      <w:rPr>
        <w:rFonts w:ascii="Georgia" w:eastAsia="Times New Roman" w:hAnsi="Georgia" w:cs="Times New Roman"/>
        <w:sz w:val="28"/>
        <w:szCs w:val="28"/>
        <w:lang w:eastAsia="pt-BR"/>
      </w:rPr>
      <w:t>PREFEITURA MUNICIPAL DE EUGENÓPOLIS</w:t>
    </w:r>
  </w:p>
  <w:p w14:paraId="4B177AA9" w14:textId="77777777" w:rsidR="00850012" w:rsidRPr="00850012" w:rsidRDefault="00850012" w:rsidP="00850012">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850012">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EF286898"/>
    <w:lvl w:ilvl="0" w:tplc="04160013">
      <w:start w:val="1"/>
      <w:numFmt w:val="upperRoman"/>
      <w:lvlText w:val="%1."/>
      <w:lvlJc w:val="right"/>
      <w:pPr>
        <w:ind w:left="1287" w:hanging="360"/>
      </w:pPr>
    </w:lvl>
    <w:lvl w:ilvl="1" w:tplc="0416000F">
      <w:start w:val="1"/>
      <w:numFmt w:val="decimal"/>
      <w:lvlText w:val="%2."/>
      <w:lvlJc w:val="left"/>
      <w:pPr>
        <w:ind w:left="2007" w:hanging="360"/>
      </w:pPr>
    </w:lvl>
    <w:lvl w:ilvl="2" w:tplc="04160013">
      <w:start w:val="1"/>
      <w:numFmt w:val="upperRoman"/>
      <w:lvlText w:val="%3."/>
      <w:lvlJc w:val="right"/>
      <w:pPr>
        <w:ind w:left="2907" w:hanging="36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D5C100D"/>
    <w:multiLevelType w:val="multilevel"/>
    <w:tmpl w:val="E46EE10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D7156AF"/>
    <w:multiLevelType w:val="multilevel"/>
    <w:tmpl w:val="93661974"/>
    <w:lvl w:ilvl="0">
      <w:start w:val="10"/>
      <w:numFmt w:val="decimal"/>
      <w:lvlText w:val="%1."/>
      <w:lvlJc w:val="left"/>
      <w:pPr>
        <w:ind w:left="555" w:hanging="555"/>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70B1452"/>
    <w:multiLevelType w:val="hybridMultilevel"/>
    <w:tmpl w:val="CBA4F794"/>
    <w:lvl w:ilvl="0" w:tplc="9F2863BE">
      <w:start w:val="1"/>
      <w:numFmt w:val="upperRoman"/>
      <w:lvlText w:val="%1)"/>
      <w:lvlJc w:val="left"/>
      <w:pPr>
        <w:ind w:left="1200" w:hanging="72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9"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5"/>
  </w:num>
  <w:num w:numId="2">
    <w:abstractNumId w:val="0"/>
  </w:num>
  <w:num w:numId="3">
    <w:abstractNumId w:val="2"/>
  </w:num>
  <w:num w:numId="4">
    <w:abstractNumId w:val="3"/>
  </w:num>
  <w:num w:numId="5">
    <w:abstractNumId w:val="10"/>
  </w:num>
  <w:num w:numId="6">
    <w:abstractNumId w:val="4"/>
  </w:num>
  <w:num w:numId="7">
    <w:abstractNumId w:val="6"/>
  </w:num>
  <w:num w:numId="8">
    <w:abstractNumId w:val="9"/>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450"/>
    <w:rsid w:val="00002668"/>
    <w:rsid w:val="00027057"/>
    <w:rsid w:val="000766A0"/>
    <w:rsid w:val="000776EB"/>
    <w:rsid w:val="00092AA7"/>
    <w:rsid w:val="000A0C9D"/>
    <w:rsid w:val="000F2BA8"/>
    <w:rsid w:val="001667DB"/>
    <w:rsid w:val="0017224D"/>
    <w:rsid w:val="00197085"/>
    <w:rsid w:val="002047A2"/>
    <w:rsid w:val="0024001C"/>
    <w:rsid w:val="002628FC"/>
    <w:rsid w:val="00265BDD"/>
    <w:rsid w:val="00270E4A"/>
    <w:rsid w:val="002C1906"/>
    <w:rsid w:val="002D4122"/>
    <w:rsid w:val="003352D0"/>
    <w:rsid w:val="00384E5B"/>
    <w:rsid w:val="003F7EAD"/>
    <w:rsid w:val="00442804"/>
    <w:rsid w:val="00490DCF"/>
    <w:rsid w:val="004A6C6F"/>
    <w:rsid w:val="004D317C"/>
    <w:rsid w:val="004D78E2"/>
    <w:rsid w:val="004F34C7"/>
    <w:rsid w:val="00501310"/>
    <w:rsid w:val="005A1A22"/>
    <w:rsid w:val="005A7EB4"/>
    <w:rsid w:val="005C1344"/>
    <w:rsid w:val="005E1DEC"/>
    <w:rsid w:val="00616FF7"/>
    <w:rsid w:val="00625326"/>
    <w:rsid w:val="00652D06"/>
    <w:rsid w:val="00672A2C"/>
    <w:rsid w:val="00684042"/>
    <w:rsid w:val="006A72B3"/>
    <w:rsid w:val="006D3716"/>
    <w:rsid w:val="006F4450"/>
    <w:rsid w:val="0070709E"/>
    <w:rsid w:val="00711DD9"/>
    <w:rsid w:val="00725122"/>
    <w:rsid w:val="00734DAC"/>
    <w:rsid w:val="00747931"/>
    <w:rsid w:val="00747C9E"/>
    <w:rsid w:val="007C3812"/>
    <w:rsid w:val="007C46B2"/>
    <w:rsid w:val="007F4413"/>
    <w:rsid w:val="007F5097"/>
    <w:rsid w:val="00845B13"/>
    <w:rsid w:val="00850012"/>
    <w:rsid w:val="00865F69"/>
    <w:rsid w:val="008D3FAD"/>
    <w:rsid w:val="00905700"/>
    <w:rsid w:val="00992184"/>
    <w:rsid w:val="00AC7B58"/>
    <w:rsid w:val="00AD528F"/>
    <w:rsid w:val="00B74457"/>
    <w:rsid w:val="00B84918"/>
    <w:rsid w:val="00BA07CD"/>
    <w:rsid w:val="00C11985"/>
    <w:rsid w:val="00C12A0C"/>
    <w:rsid w:val="00C23F0C"/>
    <w:rsid w:val="00C44D20"/>
    <w:rsid w:val="00C56D8A"/>
    <w:rsid w:val="00CA0E88"/>
    <w:rsid w:val="00CA3FE9"/>
    <w:rsid w:val="00CD7506"/>
    <w:rsid w:val="00D20A1F"/>
    <w:rsid w:val="00D701E8"/>
    <w:rsid w:val="00D85289"/>
    <w:rsid w:val="00D85450"/>
    <w:rsid w:val="00E0453B"/>
    <w:rsid w:val="00E33984"/>
    <w:rsid w:val="00E35B64"/>
    <w:rsid w:val="00E432E1"/>
    <w:rsid w:val="00E43910"/>
    <w:rsid w:val="00E73F22"/>
    <w:rsid w:val="00EC74F3"/>
    <w:rsid w:val="00ED1DC1"/>
    <w:rsid w:val="00ED4246"/>
    <w:rsid w:val="00F056D2"/>
    <w:rsid w:val="00F35FE4"/>
    <w:rsid w:val="00F83FEE"/>
    <w:rsid w:val="00FA17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EBBDC9"/>
  <w15:docId w15:val="{25013CC1-3CEA-483B-BADA-97569AFF0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450"/>
  </w:style>
  <w:style w:type="paragraph" w:styleId="Ttulo1">
    <w:name w:val="heading 1"/>
    <w:basedOn w:val="Normal"/>
    <w:next w:val="Normal"/>
    <w:link w:val="Ttulo1Char"/>
    <w:uiPriority w:val="9"/>
    <w:qFormat/>
    <w:rsid w:val="00D8545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85450"/>
    <w:rPr>
      <w:rFonts w:asciiTheme="majorHAnsi" w:eastAsiaTheme="majorEastAsia" w:hAnsiTheme="majorHAnsi" w:cstheme="majorBidi"/>
      <w:color w:val="365F91" w:themeColor="accent1" w:themeShade="BF"/>
      <w:sz w:val="32"/>
      <w:szCs w:val="32"/>
    </w:rPr>
  </w:style>
  <w:style w:type="paragraph" w:styleId="PargrafodaLista">
    <w:name w:val="List Paragraph"/>
    <w:aliases w:val="List I Paragraph,Parágrafo com marcador - inserir marcador,Parágrafo_2,Segundo,Texto,Título 10,fonte"/>
    <w:basedOn w:val="Normal"/>
    <w:link w:val="PargrafodaListaChar"/>
    <w:uiPriority w:val="34"/>
    <w:qFormat/>
    <w:rsid w:val="00D85450"/>
    <w:pPr>
      <w:ind w:left="720"/>
      <w:contextualSpacing/>
    </w:pPr>
  </w:style>
  <w:style w:type="character" w:styleId="Hyperlink">
    <w:name w:val="Hyperlink"/>
    <w:basedOn w:val="Fontepargpadro"/>
    <w:uiPriority w:val="99"/>
    <w:unhideWhenUsed/>
    <w:rsid w:val="00D85450"/>
    <w:rPr>
      <w:color w:val="0000FF"/>
      <w:u w:val="single"/>
    </w:rPr>
  </w:style>
  <w:style w:type="character" w:customStyle="1" w:styleId="PargrafodaListaChar">
    <w:name w:val="Parágrafo da Lista Char"/>
    <w:aliases w:val="List I Paragraph Char,Parágrafo com marcador - inserir marcador Char,Parágrafo_2 Char,Segundo Char,Texto Char,Título 10 Char,fonte Char"/>
    <w:link w:val="PargrafodaLista"/>
    <w:uiPriority w:val="34"/>
    <w:qFormat/>
    <w:locked/>
    <w:rsid w:val="00D85450"/>
  </w:style>
  <w:style w:type="paragraph" w:styleId="Textodenotaderodap">
    <w:name w:val="footnote text"/>
    <w:basedOn w:val="Normal"/>
    <w:link w:val="TextodenotaderodapChar"/>
    <w:uiPriority w:val="99"/>
    <w:unhideWhenUsed/>
    <w:rsid w:val="00D85450"/>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85450"/>
    <w:rPr>
      <w:sz w:val="20"/>
      <w:szCs w:val="20"/>
    </w:rPr>
  </w:style>
  <w:style w:type="character" w:styleId="Refdenotaderodap">
    <w:name w:val="footnote reference"/>
    <w:basedOn w:val="Fontepargpadro"/>
    <w:uiPriority w:val="99"/>
    <w:unhideWhenUsed/>
    <w:rsid w:val="00D85450"/>
    <w:rPr>
      <w:vertAlign w:val="superscript"/>
    </w:rPr>
  </w:style>
  <w:style w:type="paragraph" w:customStyle="1" w:styleId="Nivel2">
    <w:name w:val="Nivel 2"/>
    <w:basedOn w:val="Normal"/>
    <w:link w:val="Nivel2Char"/>
    <w:qFormat/>
    <w:rsid w:val="00D85450"/>
    <w:p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D85450"/>
    <w:pPr>
      <w:spacing w:before="120" w:after="12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D85450"/>
    <w:pPr>
      <w:numPr>
        <w:ilvl w:val="3"/>
      </w:numPr>
      <w:ind w:left="851"/>
    </w:pPr>
    <w:rPr>
      <w:color w:val="auto"/>
    </w:rPr>
  </w:style>
  <w:style w:type="character" w:customStyle="1" w:styleId="Nivel2Char">
    <w:name w:val="Nivel 2 Char"/>
    <w:basedOn w:val="Fontepargpadro"/>
    <w:link w:val="Nivel2"/>
    <w:locked/>
    <w:rsid w:val="00D85450"/>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D85450"/>
    <w:rPr>
      <w:rFonts w:ascii="Arial" w:eastAsiaTheme="minorEastAsia" w:hAnsi="Arial" w:cs="Arial"/>
      <w:sz w:val="20"/>
      <w:szCs w:val="20"/>
      <w:lang w:eastAsia="pt-BR"/>
    </w:rPr>
  </w:style>
  <w:style w:type="paragraph" w:customStyle="1" w:styleId="ou">
    <w:name w:val="ou"/>
    <w:basedOn w:val="PargrafodaLista"/>
    <w:link w:val="ouChar"/>
    <w:qFormat/>
    <w:rsid w:val="00D85450"/>
    <w:pPr>
      <w:spacing w:before="60" w:after="60" w:line="259" w:lineRule="auto"/>
      <w:ind w:left="0"/>
      <w:contextualSpacing w:val="0"/>
      <w:jc w:val="center"/>
    </w:pPr>
    <w:rPr>
      <w:rFonts w:ascii="Arial" w:eastAsiaTheme="minorEastAsia" w:hAnsi="Arial" w:cs="Arial"/>
      <w:b/>
      <w:bCs/>
      <w:i/>
      <w:iCs/>
      <w:color w:val="FF0000"/>
      <w:sz w:val="24"/>
      <w:szCs w:val="24"/>
      <w:u w:val="single"/>
      <w:lang w:eastAsia="pt-BR"/>
    </w:rPr>
  </w:style>
  <w:style w:type="character" w:customStyle="1" w:styleId="ouChar">
    <w:name w:val="ou Char"/>
    <w:basedOn w:val="PargrafodaListaChar"/>
    <w:link w:val="ou"/>
    <w:rsid w:val="00D85450"/>
    <w:rPr>
      <w:rFonts w:ascii="Arial" w:eastAsiaTheme="minorEastAsia" w:hAnsi="Arial" w:cs="Arial"/>
      <w:b/>
      <w:bCs/>
      <w:i/>
      <w:iCs/>
      <w:color w:val="FF0000"/>
      <w:sz w:val="24"/>
      <w:szCs w:val="24"/>
      <w:u w:val="single"/>
      <w:lang w:eastAsia="pt-BR"/>
    </w:rPr>
  </w:style>
  <w:style w:type="paragraph" w:customStyle="1" w:styleId="Nvel2-Red">
    <w:name w:val="Nível 2 -Red"/>
    <w:basedOn w:val="Nivel2"/>
    <w:link w:val="Nvel2-RedChar"/>
    <w:qFormat/>
    <w:rsid w:val="00D85450"/>
    <w:rPr>
      <w:i/>
      <w:iCs/>
      <w:color w:val="FF0000"/>
    </w:rPr>
  </w:style>
  <w:style w:type="paragraph" w:customStyle="1" w:styleId="Nvel3-R">
    <w:name w:val="Nível 3-R"/>
    <w:basedOn w:val="Nivel3"/>
    <w:link w:val="Nvel3-RChar"/>
    <w:qFormat/>
    <w:rsid w:val="00D85450"/>
    <w:pPr>
      <w:ind w:left="1800" w:hanging="180"/>
    </w:pPr>
    <w:rPr>
      <w:i/>
      <w:iCs/>
      <w:color w:val="FF0000"/>
    </w:rPr>
  </w:style>
  <w:style w:type="character" w:customStyle="1" w:styleId="Nvel2-RedChar">
    <w:name w:val="Nível 2 -Red Char"/>
    <w:basedOn w:val="Nivel2Char"/>
    <w:link w:val="Nvel2-Red"/>
    <w:rsid w:val="00D85450"/>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D85450"/>
    <w:pPr>
      <w:numPr>
        <w:ilvl w:val="0"/>
      </w:numPr>
      <w:ind w:left="2520" w:hanging="360"/>
    </w:pPr>
    <w:rPr>
      <w:i/>
      <w:iCs/>
      <w:color w:val="FF0000"/>
    </w:rPr>
  </w:style>
  <w:style w:type="character" w:customStyle="1" w:styleId="Nivel3Char">
    <w:name w:val="Nivel 3 Char"/>
    <w:basedOn w:val="Fontepargpadro"/>
    <w:link w:val="Nivel3"/>
    <w:rsid w:val="00D8545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D85450"/>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D85450"/>
    <w:rPr>
      <w:rFonts w:ascii="Arial" w:eastAsiaTheme="minorEastAsia" w:hAnsi="Arial" w:cs="Arial"/>
      <w:i/>
      <w:iCs/>
      <w:color w:val="FF0000"/>
      <w:sz w:val="20"/>
      <w:szCs w:val="20"/>
      <w:lang w:eastAsia="pt-BR"/>
    </w:rPr>
  </w:style>
  <w:style w:type="character" w:customStyle="1" w:styleId="UnresolvedMention">
    <w:name w:val="Unresolved Mention"/>
    <w:basedOn w:val="Fontepargpadro"/>
    <w:uiPriority w:val="99"/>
    <w:semiHidden/>
    <w:unhideWhenUsed/>
    <w:rsid w:val="00501310"/>
    <w:rPr>
      <w:color w:val="605E5C"/>
      <w:shd w:val="clear" w:color="auto" w:fill="E1DFDD"/>
    </w:rPr>
  </w:style>
  <w:style w:type="character" w:styleId="HiperlinkVisitado">
    <w:name w:val="FollowedHyperlink"/>
    <w:basedOn w:val="Fontepargpadro"/>
    <w:uiPriority w:val="99"/>
    <w:semiHidden/>
    <w:unhideWhenUsed/>
    <w:rsid w:val="00501310"/>
    <w:rPr>
      <w:color w:val="800080" w:themeColor="followedHyperlink"/>
      <w:u w:val="single"/>
    </w:rPr>
  </w:style>
  <w:style w:type="character" w:styleId="Refdecomentrio">
    <w:name w:val="annotation reference"/>
    <w:basedOn w:val="Fontepargpadro"/>
    <w:unhideWhenUsed/>
    <w:qFormat/>
    <w:rsid w:val="005A7EB4"/>
    <w:rPr>
      <w:sz w:val="16"/>
      <w:szCs w:val="16"/>
    </w:rPr>
  </w:style>
  <w:style w:type="paragraph" w:styleId="Textodecomentrio">
    <w:name w:val="annotation text"/>
    <w:basedOn w:val="Normal"/>
    <w:link w:val="TextodecomentrioChar"/>
    <w:uiPriority w:val="99"/>
    <w:unhideWhenUsed/>
    <w:qFormat/>
    <w:rsid w:val="005A7EB4"/>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5A7EB4"/>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5A7EB4"/>
    <w:pPr>
      <w:tabs>
        <w:tab w:val="left" w:pos="567"/>
      </w:tabs>
      <w:spacing w:line="240" w:lineRule="auto"/>
      <w:jc w:val="both"/>
    </w:pPr>
    <w:rPr>
      <w:rFonts w:ascii="Arial" w:hAnsi="Arial" w:cs="Arial"/>
      <w:b/>
      <w:bCs/>
      <w:color w:val="auto"/>
      <w:sz w:val="20"/>
      <w:szCs w:val="20"/>
      <w:lang w:eastAsia="pt-BR"/>
    </w:rPr>
  </w:style>
  <w:style w:type="paragraph" w:customStyle="1" w:styleId="Nivel5">
    <w:name w:val="Nivel 5"/>
    <w:basedOn w:val="Nivel4"/>
    <w:qFormat/>
    <w:rsid w:val="005A7EB4"/>
    <w:pPr>
      <w:numPr>
        <w:ilvl w:val="0"/>
      </w:numPr>
      <w:ind w:left="851"/>
    </w:pPr>
  </w:style>
  <w:style w:type="paragraph" w:styleId="Cabealho">
    <w:name w:val="header"/>
    <w:basedOn w:val="Normal"/>
    <w:link w:val="CabealhoChar"/>
    <w:uiPriority w:val="99"/>
    <w:unhideWhenUsed/>
    <w:rsid w:val="00270E4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70E4A"/>
  </w:style>
  <w:style w:type="paragraph" w:styleId="Rodap">
    <w:name w:val="footer"/>
    <w:basedOn w:val="Normal"/>
    <w:link w:val="RodapChar"/>
    <w:uiPriority w:val="99"/>
    <w:unhideWhenUsed/>
    <w:rsid w:val="00270E4A"/>
    <w:pPr>
      <w:tabs>
        <w:tab w:val="center" w:pos="4252"/>
        <w:tab w:val="right" w:pos="8504"/>
      </w:tabs>
      <w:spacing w:after="0" w:line="240" w:lineRule="auto"/>
    </w:pPr>
  </w:style>
  <w:style w:type="character" w:customStyle="1" w:styleId="RodapChar">
    <w:name w:val="Rodapé Char"/>
    <w:basedOn w:val="Fontepargpadro"/>
    <w:link w:val="Rodap"/>
    <w:uiPriority w:val="99"/>
    <w:rsid w:val="00270E4A"/>
  </w:style>
  <w:style w:type="paragraph" w:styleId="NormalWeb">
    <w:name w:val="Normal (Web)"/>
    <w:aliases w:val="Char"/>
    <w:basedOn w:val="Normal"/>
    <w:uiPriority w:val="99"/>
    <w:semiHidden/>
    <w:unhideWhenUsed/>
    <w:rsid w:val="00747C9E"/>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37293">
      <w:bodyDiv w:val="1"/>
      <w:marLeft w:val="0"/>
      <w:marRight w:val="0"/>
      <w:marTop w:val="0"/>
      <w:marBottom w:val="0"/>
      <w:divBdr>
        <w:top w:val="none" w:sz="0" w:space="0" w:color="auto"/>
        <w:left w:val="none" w:sz="0" w:space="0" w:color="auto"/>
        <w:bottom w:val="none" w:sz="0" w:space="0" w:color="auto"/>
        <w:right w:val="none" w:sz="0" w:space="0" w:color="auto"/>
      </w:divBdr>
    </w:div>
    <w:div w:id="8645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leis/l8078compilado.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25art159"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8078compilado.htm" TargetMode="External"/><Relationship Id="rId55" Type="http://schemas.openxmlformats.org/officeDocument/2006/relationships/header" Target="header1.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oter" Target="foot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8</Pages>
  <Words>5186</Words>
  <Characters>28010</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 amorim</dc:creator>
  <cp:lastModifiedBy>LICITAÇAO PME</cp:lastModifiedBy>
  <cp:revision>22</cp:revision>
  <dcterms:created xsi:type="dcterms:W3CDTF">2024-03-08T15:48:00Z</dcterms:created>
  <dcterms:modified xsi:type="dcterms:W3CDTF">2025-03-26T16:24:00Z</dcterms:modified>
</cp:coreProperties>
</file>